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85A4B" w14:textId="70AA4BB6" w:rsidR="00DF1EE6" w:rsidRDefault="00DF1EE6" w:rsidP="00DF1EE6">
      <w:pPr>
        <w:ind w:left="3874" w:right="-14"/>
        <w:rPr>
          <w:rFonts w:ascii="Calibri" w:hAnsi="Calibri" w:cs="Calibri"/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EEA8E3" wp14:editId="03D0EE5C">
            <wp:simplePos x="0" y="0"/>
            <wp:positionH relativeFrom="margin">
              <wp:posOffset>259080</wp:posOffset>
            </wp:positionH>
            <wp:positionV relativeFrom="paragraph">
              <wp:posOffset>0</wp:posOffset>
            </wp:positionV>
            <wp:extent cx="177546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322" y="21398"/>
                <wp:lineTo x="21322" y="0"/>
                <wp:lineTo x="0" y="0"/>
              </wp:wrapPolygon>
            </wp:wrapTight>
            <wp:docPr id="16165397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5397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EECE1" w14:textId="74A81E96" w:rsidR="00D95A63" w:rsidRDefault="00D95A63" w:rsidP="00DF1EE6">
      <w:pPr>
        <w:ind w:left="3874" w:right="-14"/>
        <w:rPr>
          <w:rFonts w:ascii="Calibri" w:hAnsi="Calibri" w:cs="Calibri"/>
          <w:b/>
          <w:bCs/>
          <w:sz w:val="28"/>
          <w:szCs w:val="32"/>
        </w:rPr>
      </w:pPr>
      <w:r w:rsidRPr="005F0186">
        <w:rPr>
          <w:rFonts w:ascii="Calibri" w:hAnsi="Calibri" w:cs="Calibri"/>
          <w:b/>
          <w:bCs/>
          <w:sz w:val="28"/>
          <w:szCs w:val="32"/>
        </w:rPr>
        <w:t xml:space="preserve">2024 </w:t>
      </w:r>
      <w:r>
        <w:rPr>
          <w:rFonts w:ascii="Calibri" w:hAnsi="Calibri" w:cs="Calibri"/>
          <w:b/>
          <w:bCs/>
          <w:sz w:val="28"/>
          <w:szCs w:val="32"/>
        </w:rPr>
        <w:t>Detailed Budget Form</w:t>
      </w:r>
    </w:p>
    <w:p w14:paraId="7E92627B" w14:textId="77777777" w:rsidR="00D95A63" w:rsidRPr="005F0186" w:rsidRDefault="00D95A63" w:rsidP="00DF1EE6">
      <w:pPr>
        <w:ind w:left="3874" w:right="-14"/>
        <w:rPr>
          <w:rFonts w:ascii="Calibri" w:hAnsi="Calibri" w:cs="Calibri"/>
          <w:b/>
          <w:bCs/>
          <w:sz w:val="28"/>
          <w:szCs w:val="32"/>
        </w:rPr>
      </w:pPr>
    </w:p>
    <w:p w14:paraId="50D8F481" w14:textId="77777777" w:rsidR="00D95A63" w:rsidRPr="00D95A63" w:rsidRDefault="00D95A63" w:rsidP="0018291B">
      <w:pPr>
        <w:ind w:left="3870"/>
        <w:rPr>
          <w:rFonts w:ascii="Calibri" w:hAnsi="Calibri" w:cs="Calibri"/>
          <w:b/>
          <w:bCs/>
          <w:sz w:val="28"/>
          <w:szCs w:val="32"/>
        </w:rPr>
      </w:pPr>
      <w:r w:rsidRPr="00D95A63">
        <w:rPr>
          <w:rFonts w:ascii="Calibri" w:hAnsi="Calibri" w:cs="Calibri"/>
          <w:b/>
          <w:bCs/>
          <w:sz w:val="28"/>
          <w:szCs w:val="32"/>
        </w:rPr>
        <w:t xml:space="preserve">Colorado Inflation Reduction Act (IRA) </w:t>
      </w:r>
    </w:p>
    <w:p w14:paraId="2E28E164" w14:textId="77777777" w:rsidR="00D95A63" w:rsidRPr="00D95A63" w:rsidRDefault="00D95A63" w:rsidP="0018291B">
      <w:pPr>
        <w:ind w:left="3870"/>
        <w:rPr>
          <w:rFonts w:ascii="Calibri" w:hAnsi="Calibri" w:cs="Calibri"/>
          <w:b/>
          <w:bCs/>
          <w:sz w:val="28"/>
          <w:szCs w:val="32"/>
        </w:rPr>
      </w:pPr>
      <w:r w:rsidRPr="00D95A63">
        <w:rPr>
          <w:rFonts w:ascii="Calibri" w:hAnsi="Calibri" w:cs="Calibri"/>
          <w:b/>
          <w:bCs/>
          <w:sz w:val="28"/>
          <w:szCs w:val="32"/>
        </w:rPr>
        <w:t>Urban and Community Forestry (UCF) Grant Program</w:t>
      </w:r>
    </w:p>
    <w:p w14:paraId="115A0B40" w14:textId="77777777" w:rsidR="00D95A63" w:rsidRDefault="00D95A63" w:rsidP="306BA102">
      <w:pPr>
        <w:rPr>
          <w:rFonts w:ascii="Calibri" w:eastAsia="Calibri" w:hAnsi="Calibri" w:cs="Calibri"/>
        </w:rPr>
      </w:pPr>
    </w:p>
    <w:p w14:paraId="1E741800" w14:textId="77777777" w:rsidR="00CD7C40" w:rsidRDefault="00CD7C40" w:rsidP="306BA102">
      <w:pPr>
        <w:rPr>
          <w:rFonts w:ascii="Calibri" w:eastAsia="Calibri" w:hAnsi="Calibri" w:cs="Calibri"/>
          <w:b/>
          <w:bCs/>
        </w:rPr>
      </w:pPr>
    </w:p>
    <w:p w14:paraId="46F012EB" w14:textId="7F98A80E" w:rsidR="00F8113D" w:rsidRDefault="26BC4946" w:rsidP="306BA102">
      <w:pPr>
        <w:rPr>
          <w:rFonts w:ascii="Calibri" w:eastAsia="Calibri" w:hAnsi="Calibri" w:cs="Calibri"/>
        </w:rPr>
      </w:pPr>
      <w:r w:rsidRPr="306BA102">
        <w:rPr>
          <w:rFonts w:ascii="Calibri" w:eastAsia="Calibri" w:hAnsi="Calibri" w:cs="Calibri"/>
          <w:b/>
          <w:bCs/>
        </w:rPr>
        <w:t>Instructions</w:t>
      </w:r>
      <w:r w:rsidRPr="306BA102">
        <w:rPr>
          <w:rFonts w:ascii="Calibri" w:eastAsia="Calibri" w:hAnsi="Calibri" w:cs="Calibri"/>
        </w:rPr>
        <w:t>:</w:t>
      </w:r>
    </w:p>
    <w:p w14:paraId="4C2C62D4" w14:textId="79A0B26D" w:rsidR="26BC4946" w:rsidRDefault="26BC4946" w:rsidP="306BA102">
      <w:pPr>
        <w:rPr>
          <w:rFonts w:ascii="Calibri" w:eastAsia="Calibri" w:hAnsi="Calibri" w:cs="Calibri"/>
        </w:rPr>
      </w:pPr>
      <w:r w:rsidRPr="306BA102">
        <w:rPr>
          <w:rFonts w:ascii="Calibri" w:eastAsia="Calibri" w:hAnsi="Calibri" w:cs="Calibri"/>
        </w:rPr>
        <w:t>Download and complete this form</w:t>
      </w:r>
      <w:r w:rsidR="005045C9">
        <w:rPr>
          <w:rFonts w:ascii="Calibri" w:eastAsia="Calibri" w:hAnsi="Calibri" w:cs="Calibri"/>
        </w:rPr>
        <w:t xml:space="preserve"> as part of the Colorado IRA UCF grant application</w:t>
      </w:r>
      <w:r w:rsidRPr="306BA102">
        <w:rPr>
          <w:rFonts w:ascii="Calibri" w:eastAsia="Calibri" w:hAnsi="Calibri" w:cs="Calibri"/>
        </w:rPr>
        <w:t xml:space="preserve">. If </w:t>
      </w:r>
      <w:r w:rsidR="1EEA2405" w:rsidRPr="306BA102">
        <w:rPr>
          <w:rFonts w:ascii="Calibri" w:eastAsia="Calibri" w:hAnsi="Calibri" w:cs="Calibri"/>
        </w:rPr>
        <w:t xml:space="preserve">you </w:t>
      </w:r>
      <w:r w:rsidR="00BA638C">
        <w:rPr>
          <w:rFonts w:ascii="Calibri" w:eastAsia="Calibri" w:hAnsi="Calibri" w:cs="Calibri"/>
        </w:rPr>
        <w:t>are submitting</w:t>
      </w:r>
      <w:r w:rsidRPr="306BA102">
        <w:rPr>
          <w:rFonts w:ascii="Calibri" w:eastAsia="Calibri" w:hAnsi="Calibri" w:cs="Calibri"/>
        </w:rPr>
        <w:t xml:space="preserve"> </w:t>
      </w:r>
      <w:r w:rsidR="00614198">
        <w:rPr>
          <w:rFonts w:ascii="Calibri" w:eastAsia="Calibri" w:hAnsi="Calibri" w:cs="Calibri"/>
        </w:rPr>
        <w:t>the</w:t>
      </w:r>
      <w:r w:rsidRPr="306BA102">
        <w:rPr>
          <w:rFonts w:ascii="Calibri" w:eastAsia="Calibri" w:hAnsi="Calibri" w:cs="Calibri"/>
        </w:rPr>
        <w:t xml:space="preserve"> </w:t>
      </w:r>
      <w:r w:rsidR="00BA638C">
        <w:rPr>
          <w:rFonts w:ascii="Calibri" w:eastAsia="Calibri" w:hAnsi="Calibri" w:cs="Calibri"/>
        </w:rPr>
        <w:t>PDF</w:t>
      </w:r>
      <w:r w:rsidRPr="306BA102">
        <w:rPr>
          <w:rFonts w:ascii="Calibri" w:eastAsia="Calibri" w:hAnsi="Calibri" w:cs="Calibri"/>
        </w:rPr>
        <w:t xml:space="preserve"> application, include </w:t>
      </w:r>
      <w:r w:rsidR="0054567C">
        <w:rPr>
          <w:rFonts w:ascii="Calibri" w:eastAsia="Calibri" w:hAnsi="Calibri" w:cs="Calibri"/>
        </w:rPr>
        <w:t>this form</w:t>
      </w:r>
      <w:r w:rsidRPr="306BA102">
        <w:rPr>
          <w:rFonts w:ascii="Calibri" w:eastAsia="Calibri" w:hAnsi="Calibri" w:cs="Calibri"/>
        </w:rPr>
        <w:t xml:space="preserve"> as an attachment. If </w:t>
      </w:r>
      <w:r w:rsidR="00BA638C">
        <w:rPr>
          <w:rFonts w:ascii="Calibri" w:eastAsia="Calibri" w:hAnsi="Calibri" w:cs="Calibri"/>
        </w:rPr>
        <w:t xml:space="preserve">you are submitting </w:t>
      </w:r>
      <w:r w:rsidRPr="306BA102">
        <w:rPr>
          <w:rFonts w:ascii="Calibri" w:eastAsia="Calibri" w:hAnsi="Calibri" w:cs="Calibri"/>
        </w:rPr>
        <w:t xml:space="preserve">the </w:t>
      </w:r>
      <w:r w:rsidR="0054567C">
        <w:rPr>
          <w:rFonts w:ascii="Calibri" w:eastAsia="Calibri" w:hAnsi="Calibri" w:cs="Calibri"/>
        </w:rPr>
        <w:t>G</w:t>
      </w:r>
      <w:r w:rsidRPr="306BA102">
        <w:rPr>
          <w:rFonts w:ascii="Calibri" w:eastAsia="Calibri" w:hAnsi="Calibri" w:cs="Calibri"/>
        </w:rPr>
        <w:t xml:space="preserve">oogle </w:t>
      </w:r>
      <w:r w:rsidR="0054567C">
        <w:rPr>
          <w:rFonts w:ascii="Calibri" w:eastAsia="Calibri" w:hAnsi="Calibri" w:cs="Calibri"/>
        </w:rPr>
        <w:t>F</w:t>
      </w:r>
      <w:r w:rsidRPr="306BA102">
        <w:rPr>
          <w:rFonts w:ascii="Calibri" w:eastAsia="Calibri" w:hAnsi="Calibri" w:cs="Calibri"/>
        </w:rPr>
        <w:t xml:space="preserve">orm </w:t>
      </w:r>
      <w:r w:rsidR="5986738A" w:rsidRPr="306BA102">
        <w:rPr>
          <w:rFonts w:ascii="Calibri" w:eastAsia="Calibri" w:hAnsi="Calibri" w:cs="Calibri"/>
        </w:rPr>
        <w:t>application</w:t>
      </w:r>
      <w:r w:rsidRPr="306BA102">
        <w:rPr>
          <w:rFonts w:ascii="Calibri" w:eastAsia="Calibri" w:hAnsi="Calibri" w:cs="Calibri"/>
        </w:rPr>
        <w:t xml:space="preserve">, upload </w:t>
      </w:r>
      <w:r w:rsidR="0054567C">
        <w:rPr>
          <w:rFonts w:ascii="Calibri" w:eastAsia="Calibri" w:hAnsi="Calibri" w:cs="Calibri"/>
        </w:rPr>
        <w:t>this form</w:t>
      </w:r>
      <w:r w:rsidRPr="306BA102">
        <w:rPr>
          <w:rFonts w:ascii="Calibri" w:eastAsia="Calibri" w:hAnsi="Calibri" w:cs="Calibri"/>
        </w:rPr>
        <w:t xml:space="preserve"> as an attachment.</w:t>
      </w:r>
      <w:r w:rsidR="0F21C484" w:rsidRPr="306BA102">
        <w:rPr>
          <w:rFonts w:ascii="Calibri" w:eastAsia="Calibri" w:hAnsi="Calibri" w:cs="Calibri"/>
        </w:rPr>
        <w:t xml:space="preserve"> </w:t>
      </w:r>
      <w:r w:rsidR="0F21C484" w:rsidRPr="306BA102">
        <w:rPr>
          <w:rFonts w:ascii="Calibri" w:hAnsi="Calibri" w:cs="Calibri"/>
        </w:rPr>
        <w:t xml:space="preserve">Additional </w:t>
      </w:r>
      <w:r w:rsidR="00C90529">
        <w:rPr>
          <w:rFonts w:ascii="Calibri" w:hAnsi="Calibri" w:cs="Calibri"/>
        </w:rPr>
        <w:t>rows</w:t>
      </w:r>
      <w:r w:rsidR="0F21C484" w:rsidRPr="306BA102">
        <w:rPr>
          <w:rFonts w:ascii="Calibri" w:hAnsi="Calibri" w:cs="Calibri"/>
        </w:rPr>
        <w:t xml:space="preserve"> can be added per </w:t>
      </w:r>
      <w:r w:rsidR="0068062C">
        <w:rPr>
          <w:rFonts w:ascii="Calibri" w:hAnsi="Calibri" w:cs="Calibri"/>
        </w:rPr>
        <w:t>l</w:t>
      </w:r>
      <w:r w:rsidR="003303CA">
        <w:rPr>
          <w:rFonts w:ascii="Calibri" w:hAnsi="Calibri" w:cs="Calibri"/>
        </w:rPr>
        <w:t>ine</w:t>
      </w:r>
      <w:r w:rsidR="0F21C484" w:rsidRPr="306BA102">
        <w:rPr>
          <w:rFonts w:ascii="Calibri" w:hAnsi="Calibri" w:cs="Calibri"/>
        </w:rPr>
        <w:t xml:space="preserve"> </w:t>
      </w:r>
      <w:r w:rsidR="0068062C">
        <w:rPr>
          <w:rFonts w:ascii="Calibri" w:hAnsi="Calibri" w:cs="Calibri"/>
        </w:rPr>
        <w:t>i</w:t>
      </w:r>
      <w:r w:rsidR="0F21C484" w:rsidRPr="306BA102">
        <w:rPr>
          <w:rFonts w:ascii="Calibri" w:hAnsi="Calibri" w:cs="Calibri"/>
        </w:rPr>
        <w:t>tem as needed to th</w:t>
      </w:r>
      <w:r w:rsidR="003303CA">
        <w:rPr>
          <w:rFonts w:ascii="Calibri" w:hAnsi="Calibri" w:cs="Calibri"/>
        </w:rPr>
        <w:t>e table</w:t>
      </w:r>
      <w:r w:rsidR="0F21C484" w:rsidRPr="306BA102">
        <w:rPr>
          <w:rFonts w:ascii="Calibri" w:hAnsi="Calibri" w:cs="Calibri"/>
        </w:rPr>
        <w:t>.</w:t>
      </w:r>
    </w:p>
    <w:p w14:paraId="2357D6A3" w14:textId="77777777" w:rsidR="003F2E0B" w:rsidRDefault="003F2E0B" w:rsidP="306BA102">
      <w:pPr>
        <w:rPr>
          <w:rFonts w:ascii="Calibri" w:eastAsia="Calibri" w:hAnsi="Calibri" w:cs="Calibri"/>
        </w:rPr>
      </w:pPr>
    </w:p>
    <w:p w14:paraId="3DEF284A" w14:textId="24E9F8AF" w:rsidR="001310C6" w:rsidRDefault="001310C6" w:rsidP="001310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Project Budget</w:t>
      </w:r>
      <w:r w:rsidR="00703CE0">
        <w:rPr>
          <w:b/>
          <w:bCs/>
          <w:sz w:val="22"/>
          <w:szCs w:val="22"/>
        </w:rPr>
        <w:t>:</w:t>
      </w:r>
    </w:p>
    <w:p w14:paraId="47B8B1E0" w14:textId="434BBBB5" w:rsidR="001310C6" w:rsidRDefault="001310C6" w:rsidP="001310C6">
      <w:pPr>
        <w:pStyle w:val="Default"/>
        <w:rPr>
          <w:sz w:val="22"/>
          <w:szCs w:val="22"/>
        </w:rPr>
      </w:pPr>
      <w:r w:rsidRPr="46AA87E4">
        <w:rPr>
          <w:sz w:val="22"/>
          <w:szCs w:val="22"/>
        </w:rPr>
        <w:t>Th</w:t>
      </w:r>
      <w:r w:rsidR="00C17357">
        <w:rPr>
          <w:sz w:val="22"/>
          <w:szCs w:val="22"/>
        </w:rPr>
        <w:t>e</w:t>
      </w:r>
      <w:r w:rsidRPr="46AA87E4">
        <w:rPr>
          <w:sz w:val="22"/>
          <w:szCs w:val="22"/>
        </w:rPr>
        <w:t xml:space="preserve"> </w:t>
      </w:r>
      <w:r w:rsidR="00BE43CA">
        <w:rPr>
          <w:sz w:val="22"/>
          <w:szCs w:val="22"/>
        </w:rPr>
        <w:t xml:space="preserve">Detailed Project Budget </w:t>
      </w:r>
      <w:r w:rsidR="00C17357">
        <w:rPr>
          <w:sz w:val="22"/>
          <w:szCs w:val="22"/>
        </w:rPr>
        <w:t xml:space="preserve">on this form </w:t>
      </w:r>
      <w:r w:rsidR="00BE43CA">
        <w:rPr>
          <w:sz w:val="22"/>
          <w:szCs w:val="22"/>
        </w:rPr>
        <w:t>should</w:t>
      </w:r>
      <w:r w:rsidRPr="46AA87E4">
        <w:rPr>
          <w:sz w:val="22"/>
          <w:szCs w:val="22"/>
        </w:rPr>
        <w:t xml:space="preserve"> reflect the entire budget for th</w:t>
      </w:r>
      <w:r w:rsidR="00BE43CA">
        <w:rPr>
          <w:sz w:val="22"/>
          <w:szCs w:val="22"/>
        </w:rPr>
        <w:t>e</w:t>
      </w:r>
      <w:r w:rsidRPr="46AA87E4">
        <w:rPr>
          <w:sz w:val="22"/>
          <w:szCs w:val="22"/>
        </w:rPr>
        <w:t xml:space="preserve"> project. The </w:t>
      </w:r>
      <w:r w:rsidR="00067D47">
        <w:rPr>
          <w:sz w:val="22"/>
          <w:szCs w:val="22"/>
        </w:rPr>
        <w:t>G</w:t>
      </w:r>
      <w:r w:rsidRPr="46AA87E4">
        <w:rPr>
          <w:sz w:val="22"/>
          <w:szCs w:val="22"/>
        </w:rPr>
        <w:t xml:space="preserve">rant </w:t>
      </w:r>
      <w:r w:rsidR="00067D47">
        <w:rPr>
          <w:sz w:val="22"/>
          <w:szCs w:val="22"/>
        </w:rPr>
        <w:t>Request</w:t>
      </w:r>
      <w:r w:rsidR="00067D47" w:rsidRPr="46AA87E4">
        <w:rPr>
          <w:sz w:val="22"/>
          <w:szCs w:val="22"/>
        </w:rPr>
        <w:t xml:space="preserve"> </w:t>
      </w:r>
      <w:r w:rsidRPr="46AA87E4">
        <w:rPr>
          <w:sz w:val="22"/>
          <w:szCs w:val="22"/>
        </w:rPr>
        <w:t>column should reflect the grant funds being requested. Please ensure that budget numbers are calculated correctly.</w:t>
      </w:r>
    </w:p>
    <w:p w14:paraId="6E0E1206" w14:textId="77777777" w:rsidR="004D63E4" w:rsidRDefault="004D63E4" w:rsidP="001310C6">
      <w:pPr>
        <w:pStyle w:val="Default"/>
        <w:rPr>
          <w:sz w:val="22"/>
          <w:szCs w:val="22"/>
        </w:rPr>
      </w:pPr>
    </w:p>
    <w:p w14:paraId="6651CEF8" w14:textId="142F45DD" w:rsidR="004739E5" w:rsidRDefault="7EB5804E" w:rsidP="0017619E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306BA102">
        <w:rPr>
          <w:rFonts w:eastAsia="Calibri"/>
          <w:b/>
          <w:bCs/>
          <w:color w:val="000000" w:themeColor="text1"/>
          <w:sz w:val="22"/>
          <w:szCs w:val="22"/>
        </w:rPr>
        <w:t>Personnel</w:t>
      </w:r>
      <w:r w:rsidR="001F0FFA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Pr="306BA102">
        <w:rPr>
          <w:rFonts w:eastAsia="Calibri"/>
          <w:b/>
          <w:bCs/>
          <w:color w:val="000000" w:themeColor="text1"/>
          <w:sz w:val="22"/>
          <w:szCs w:val="22"/>
        </w:rPr>
        <w:t>/</w:t>
      </w:r>
      <w:r w:rsidR="001F0FFA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Pr="306BA102">
        <w:rPr>
          <w:rFonts w:eastAsia="Calibri"/>
          <w:b/>
          <w:bCs/>
          <w:color w:val="000000" w:themeColor="text1"/>
          <w:sz w:val="22"/>
          <w:szCs w:val="22"/>
        </w:rPr>
        <w:t>Labor</w:t>
      </w:r>
      <w:r w:rsidR="00871D54">
        <w:rPr>
          <w:b/>
          <w:bCs/>
          <w:sz w:val="22"/>
          <w:szCs w:val="22"/>
        </w:rPr>
        <w:t xml:space="preserve"> </w:t>
      </w:r>
      <w:r w:rsidR="23AC5FCB" w:rsidRPr="306BA102">
        <w:rPr>
          <w:sz w:val="22"/>
          <w:szCs w:val="22"/>
        </w:rPr>
        <w:t xml:space="preserve">– </w:t>
      </w:r>
      <w:r w:rsidR="00BC5925">
        <w:rPr>
          <w:sz w:val="22"/>
          <w:szCs w:val="22"/>
        </w:rPr>
        <w:t>Include</w:t>
      </w:r>
      <w:r w:rsidR="000A6935">
        <w:rPr>
          <w:sz w:val="22"/>
          <w:szCs w:val="22"/>
        </w:rPr>
        <w:t>s</w:t>
      </w:r>
      <w:r w:rsidR="00BC5925">
        <w:rPr>
          <w:sz w:val="22"/>
          <w:szCs w:val="22"/>
        </w:rPr>
        <w:t xml:space="preserve"> </w:t>
      </w:r>
      <w:r w:rsidR="23AC5FCB" w:rsidRPr="306BA102">
        <w:rPr>
          <w:sz w:val="22"/>
          <w:szCs w:val="22"/>
        </w:rPr>
        <w:t>personnel</w:t>
      </w:r>
      <w:r w:rsidR="00C63991">
        <w:rPr>
          <w:sz w:val="22"/>
          <w:szCs w:val="22"/>
        </w:rPr>
        <w:t xml:space="preserve"> working for the </w:t>
      </w:r>
      <w:r w:rsidR="0087440C">
        <w:rPr>
          <w:sz w:val="22"/>
          <w:szCs w:val="22"/>
        </w:rPr>
        <w:t>applicant</w:t>
      </w:r>
      <w:r w:rsidR="23AC5FCB" w:rsidRPr="306BA102">
        <w:rPr>
          <w:sz w:val="22"/>
          <w:szCs w:val="22"/>
        </w:rPr>
        <w:t xml:space="preserve"> </w:t>
      </w:r>
      <w:r w:rsidR="00BC5925">
        <w:rPr>
          <w:sz w:val="22"/>
          <w:szCs w:val="22"/>
        </w:rPr>
        <w:t xml:space="preserve">who </w:t>
      </w:r>
      <w:r w:rsidR="23AC5FCB" w:rsidRPr="306BA102">
        <w:rPr>
          <w:sz w:val="22"/>
          <w:szCs w:val="22"/>
        </w:rPr>
        <w:t>will contribute labor</w:t>
      </w:r>
      <w:r w:rsidR="005E7776">
        <w:rPr>
          <w:sz w:val="22"/>
          <w:szCs w:val="22"/>
        </w:rPr>
        <w:t xml:space="preserve"> to the project</w:t>
      </w:r>
      <w:r w:rsidR="00BC5925">
        <w:rPr>
          <w:sz w:val="22"/>
          <w:szCs w:val="22"/>
        </w:rPr>
        <w:t>.</w:t>
      </w:r>
      <w:r w:rsidR="005E7776">
        <w:rPr>
          <w:sz w:val="22"/>
          <w:szCs w:val="22"/>
        </w:rPr>
        <w:t xml:space="preserve"> </w:t>
      </w:r>
    </w:p>
    <w:p w14:paraId="4B1B5E26" w14:textId="41091CF3" w:rsidR="0017619E" w:rsidRDefault="008A2A67" w:rsidP="00D029F8">
      <w:pPr>
        <w:pStyle w:val="Default"/>
        <w:numPr>
          <w:ilvl w:val="1"/>
          <w:numId w:val="20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Provide the hourly rate for each person.</w:t>
      </w:r>
      <w:r w:rsidR="002A0E2F">
        <w:rPr>
          <w:sz w:val="22"/>
          <w:szCs w:val="22"/>
        </w:rPr>
        <w:t xml:space="preserve"> </w:t>
      </w:r>
      <w:r w:rsidR="008A5950" w:rsidRPr="008A5950">
        <w:rPr>
          <w:sz w:val="22"/>
          <w:szCs w:val="22"/>
        </w:rPr>
        <w:t xml:space="preserve">Reimbursement requests must be accompanied by payroll documentation and timesheets. </w:t>
      </w:r>
    </w:p>
    <w:p w14:paraId="6B9920DD" w14:textId="27857C85" w:rsidR="00CC47E3" w:rsidRDefault="00FE66B7" w:rsidP="00CC47E3">
      <w:pPr>
        <w:pStyle w:val="Default"/>
        <w:numPr>
          <w:ilvl w:val="1"/>
          <w:numId w:val="20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Include only staff who work direc</w:t>
      </w:r>
      <w:r w:rsidR="0087440C">
        <w:rPr>
          <w:sz w:val="22"/>
          <w:szCs w:val="22"/>
        </w:rPr>
        <w:t>t</w:t>
      </w:r>
      <w:r>
        <w:rPr>
          <w:sz w:val="22"/>
          <w:szCs w:val="22"/>
        </w:rPr>
        <w:t>ly for the</w:t>
      </w:r>
      <w:r w:rsidR="000B2B72">
        <w:rPr>
          <w:sz w:val="22"/>
          <w:szCs w:val="22"/>
        </w:rPr>
        <w:t xml:space="preserve"> applicant</w:t>
      </w:r>
      <w:r w:rsidR="008A5950">
        <w:rPr>
          <w:sz w:val="22"/>
          <w:szCs w:val="22"/>
        </w:rPr>
        <w:t xml:space="preserve"> in Personnel / Labor</w:t>
      </w:r>
      <w:r w:rsidR="000B2B72">
        <w:rPr>
          <w:sz w:val="22"/>
          <w:szCs w:val="22"/>
        </w:rPr>
        <w:t xml:space="preserve">. Costs for personnel who do not work for the applicant and </w:t>
      </w:r>
      <w:r w:rsidR="00CE64C8">
        <w:rPr>
          <w:sz w:val="22"/>
          <w:szCs w:val="22"/>
        </w:rPr>
        <w:t>contractor costs should be included as Contractual Services.</w:t>
      </w:r>
    </w:p>
    <w:p w14:paraId="002E5F53" w14:textId="5B9CA13D" w:rsidR="00D029F8" w:rsidRPr="008935EA" w:rsidRDefault="005D4F3A" w:rsidP="008935EA">
      <w:pPr>
        <w:pStyle w:val="Default"/>
        <w:numPr>
          <w:ilvl w:val="1"/>
          <w:numId w:val="20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Include f</w:t>
      </w:r>
      <w:r w:rsidR="648C42A8" w:rsidRPr="306BA102">
        <w:rPr>
          <w:sz w:val="22"/>
          <w:szCs w:val="22"/>
        </w:rPr>
        <w:t xml:space="preserve">ringe </w:t>
      </w:r>
      <w:r>
        <w:rPr>
          <w:sz w:val="22"/>
          <w:szCs w:val="22"/>
        </w:rPr>
        <w:t>b</w:t>
      </w:r>
      <w:r w:rsidR="648C42A8" w:rsidRPr="306BA102">
        <w:rPr>
          <w:sz w:val="22"/>
          <w:szCs w:val="22"/>
        </w:rPr>
        <w:t>enefits (approximate costs)</w:t>
      </w:r>
      <w:r>
        <w:rPr>
          <w:sz w:val="22"/>
          <w:szCs w:val="22"/>
        </w:rPr>
        <w:t xml:space="preserve"> for each person</w:t>
      </w:r>
      <w:r w:rsidR="648C42A8" w:rsidRPr="306BA102">
        <w:rPr>
          <w:sz w:val="22"/>
          <w:szCs w:val="22"/>
        </w:rPr>
        <w:t xml:space="preserve"> as </w:t>
      </w:r>
      <w:r w:rsidR="002A0E2F">
        <w:rPr>
          <w:sz w:val="22"/>
          <w:szCs w:val="22"/>
        </w:rPr>
        <w:t xml:space="preserve">a </w:t>
      </w:r>
      <w:r w:rsidR="648C42A8" w:rsidRPr="306BA102">
        <w:rPr>
          <w:sz w:val="22"/>
          <w:szCs w:val="22"/>
        </w:rPr>
        <w:t>separate line item</w:t>
      </w:r>
      <w:r w:rsidR="002A0E2F">
        <w:rPr>
          <w:sz w:val="22"/>
          <w:szCs w:val="22"/>
        </w:rPr>
        <w:t>.</w:t>
      </w:r>
      <w:r w:rsidR="648C42A8" w:rsidRPr="306BA102">
        <w:rPr>
          <w:sz w:val="22"/>
          <w:szCs w:val="22"/>
        </w:rPr>
        <w:t xml:space="preserve"> </w:t>
      </w:r>
    </w:p>
    <w:p w14:paraId="0BA425F5" w14:textId="081629AB" w:rsidR="00A32B19" w:rsidRPr="00D029F8" w:rsidRDefault="00A32B19" w:rsidP="00D029F8">
      <w:pPr>
        <w:pStyle w:val="Default"/>
        <w:numPr>
          <w:ilvl w:val="1"/>
          <w:numId w:val="20"/>
        </w:numPr>
        <w:ind w:left="1080"/>
        <w:rPr>
          <w:sz w:val="22"/>
          <w:szCs w:val="22"/>
        </w:rPr>
      </w:pPr>
      <w:r w:rsidRPr="00D029F8">
        <w:rPr>
          <w:sz w:val="22"/>
          <w:szCs w:val="22"/>
        </w:rPr>
        <w:t xml:space="preserve">Do not include administrative labor in this </w:t>
      </w:r>
      <w:r w:rsidR="00E831A0" w:rsidRPr="00D029F8">
        <w:rPr>
          <w:sz w:val="22"/>
          <w:szCs w:val="22"/>
        </w:rPr>
        <w:t>b</w:t>
      </w:r>
      <w:r w:rsidR="00956CD8" w:rsidRPr="00D029F8">
        <w:rPr>
          <w:sz w:val="22"/>
          <w:szCs w:val="22"/>
        </w:rPr>
        <w:t xml:space="preserve">udget </w:t>
      </w:r>
      <w:r w:rsidR="00E831A0" w:rsidRPr="00D029F8">
        <w:rPr>
          <w:sz w:val="22"/>
          <w:szCs w:val="22"/>
        </w:rPr>
        <w:t>c</w:t>
      </w:r>
      <w:r w:rsidR="00956CD8" w:rsidRPr="00D029F8">
        <w:rPr>
          <w:sz w:val="22"/>
          <w:szCs w:val="22"/>
        </w:rPr>
        <w:t>ategory</w:t>
      </w:r>
      <w:r w:rsidRPr="00D029F8">
        <w:rPr>
          <w:sz w:val="22"/>
          <w:szCs w:val="22"/>
        </w:rPr>
        <w:t xml:space="preserve">; include all administrative costs </w:t>
      </w:r>
      <w:r w:rsidR="008C4A38">
        <w:rPr>
          <w:sz w:val="22"/>
          <w:szCs w:val="22"/>
        </w:rPr>
        <w:t xml:space="preserve">in the </w:t>
      </w:r>
      <w:r w:rsidRPr="00D029F8">
        <w:rPr>
          <w:sz w:val="22"/>
          <w:szCs w:val="22"/>
        </w:rPr>
        <w:t xml:space="preserve">Indirect and </w:t>
      </w:r>
      <w:r w:rsidR="008C4A38">
        <w:rPr>
          <w:sz w:val="22"/>
          <w:szCs w:val="22"/>
        </w:rPr>
        <w:t>A</w:t>
      </w:r>
      <w:r w:rsidRPr="00D029F8">
        <w:rPr>
          <w:sz w:val="22"/>
          <w:szCs w:val="22"/>
        </w:rPr>
        <w:t xml:space="preserve">dministrative </w:t>
      </w:r>
      <w:r w:rsidR="008C4A38">
        <w:rPr>
          <w:sz w:val="22"/>
          <w:szCs w:val="22"/>
        </w:rPr>
        <w:t>C</w:t>
      </w:r>
      <w:r w:rsidRPr="00D029F8">
        <w:rPr>
          <w:sz w:val="22"/>
          <w:szCs w:val="22"/>
        </w:rPr>
        <w:t>osts</w:t>
      </w:r>
      <w:r w:rsidR="008C4A38">
        <w:rPr>
          <w:sz w:val="22"/>
          <w:szCs w:val="22"/>
        </w:rPr>
        <w:t xml:space="preserve"> category</w:t>
      </w:r>
      <w:r w:rsidR="00D029F8">
        <w:rPr>
          <w:sz w:val="22"/>
          <w:szCs w:val="22"/>
        </w:rPr>
        <w:t>.</w:t>
      </w:r>
    </w:p>
    <w:p w14:paraId="032E4BAC" w14:textId="5DB0F6C5" w:rsidR="144030B1" w:rsidRDefault="0072346B" w:rsidP="306BA102">
      <w:pPr>
        <w:pStyle w:val="Default"/>
        <w:numPr>
          <w:ilvl w:val="1"/>
          <w:numId w:val="20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For planting projects, include p</w:t>
      </w:r>
      <w:r w:rsidR="144030B1" w:rsidRPr="306BA102">
        <w:rPr>
          <w:sz w:val="22"/>
          <w:szCs w:val="22"/>
        </w:rPr>
        <w:t>articipant support costs</w:t>
      </w:r>
      <w:r>
        <w:rPr>
          <w:sz w:val="22"/>
          <w:szCs w:val="22"/>
        </w:rPr>
        <w:t xml:space="preserve"> for volunteer Tree Steward(s). </w:t>
      </w:r>
      <w:r w:rsidR="0673E933" w:rsidRPr="306BA102">
        <w:rPr>
          <w:rFonts w:eastAsia="Calibri"/>
          <w:color w:val="000000" w:themeColor="text1"/>
          <w:sz w:val="22"/>
          <w:szCs w:val="22"/>
        </w:rPr>
        <w:t>Tree Steward(s) should be paid a minimum of $150/month as a participant support cost to offset travel and out-of-pocket costs for their volunteer efforts.</w:t>
      </w:r>
      <w:r w:rsidR="0673E933" w:rsidRPr="306BA102">
        <w:rPr>
          <w:sz w:val="22"/>
          <w:szCs w:val="22"/>
        </w:rPr>
        <w:t xml:space="preserve"> </w:t>
      </w:r>
      <w:r w:rsidR="144030B1" w:rsidRPr="306BA102">
        <w:rPr>
          <w:sz w:val="22"/>
          <w:szCs w:val="22"/>
        </w:rPr>
        <w:t xml:space="preserve">Volunteers will </w:t>
      </w:r>
      <w:r w:rsidR="7C1D040E" w:rsidRPr="306BA102">
        <w:rPr>
          <w:sz w:val="22"/>
          <w:szCs w:val="22"/>
        </w:rPr>
        <w:t xml:space="preserve">need to document their time to receive this </w:t>
      </w:r>
      <w:r w:rsidR="00606E1F">
        <w:rPr>
          <w:sz w:val="22"/>
          <w:szCs w:val="22"/>
        </w:rPr>
        <w:t>participant support cost</w:t>
      </w:r>
      <w:r w:rsidR="7C1D040E" w:rsidRPr="306BA102">
        <w:rPr>
          <w:sz w:val="22"/>
          <w:szCs w:val="22"/>
        </w:rPr>
        <w:t xml:space="preserve">, but they do not need to </w:t>
      </w:r>
      <w:r w:rsidR="008F3A0B">
        <w:rPr>
          <w:sz w:val="22"/>
          <w:szCs w:val="22"/>
        </w:rPr>
        <w:t>provide</w:t>
      </w:r>
      <w:r w:rsidR="7C1D040E" w:rsidRPr="306BA102">
        <w:rPr>
          <w:sz w:val="22"/>
          <w:szCs w:val="22"/>
        </w:rPr>
        <w:t xml:space="preserve"> their expenses. </w:t>
      </w:r>
    </w:p>
    <w:p w14:paraId="76F59B62" w14:textId="4FAB244E" w:rsidR="306BA102" w:rsidRDefault="306BA102" w:rsidP="306BA102">
      <w:pPr>
        <w:pStyle w:val="Default"/>
        <w:rPr>
          <w:sz w:val="22"/>
          <w:szCs w:val="22"/>
        </w:rPr>
      </w:pPr>
    </w:p>
    <w:p w14:paraId="72F0C3B5" w14:textId="1AE00DFA" w:rsidR="5E7DFFA5" w:rsidRDefault="5E7DFFA5" w:rsidP="306BA102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306BA102">
        <w:rPr>
          <w:b/>
          <w:bCs/>
          <w:sz w:val="22"/>
          <w:szCs w:val="22"/>
        </w:rPr>
        <w:t>Supplies / Materials</w:t>
      </w:r>
      <w:r w:rsidRPr="306BA102">
        <w:rPr>
          <w:sz w:val="22"/>
          <w:szCs w:val="22"/>
        </w:rPr>
        <w:t xml:space="preserve"> – </w:t>
      </w:r>
      <w:r w:rsidR="00126E4C">
        <w:rPr>
          <w:sz w:val="22"/>
          <w:szCs w:val="22"/>
        </w:rPr>
        <w:t>Include</w:t>
      </w:r>
      <w:r w:rsidR="000A6935">
        <w:rPr>
          <w:sz w:val="22"/>
          <w:szCs w:val="22"/>
        </w:rPr>
        <w:t>s</w:t>
      </w:r>
      <w:r w:rsidRPr="306BA102">
        <w:rPr>
          <w:sz w:val="22"/>
          <w:szCs w:val="22"/>
        </w:rPr>
        <w:t xml:space="preserve"> supplies, materials and tools for purchase</w:t>
      </w:r>
      <w:r w:rsidR="00126E4C">
        <w:rPr>
          <w:sz w:val="22"/>
          <w:szCs w:val="22"/>
        </w:rPr>
        <w:t xml:space="preserve"> or</w:t>
      </w:r>
      <w:r w:rsidRPr="306BA102">
        <w:rPr>
          <w:sz w:val="22"/>
          <w:szCs w:val="22"/>
        </w:rPr>
        <w:t xml:space="preserve"> rental</w:t>
      </w:r>
      <w:r w:rsidR="00126E4C">
        <w:rPr>
          <w:sz w:val="22"/>
          <w:szCs w:val="22"/>
        </w:rPr>
        <w:t xml:space="preserve"> for the project.</w:t>
      </w:r>
      <w:r w:rsidRPr="306BA102">
        <w:rPr>
          <w:sz w:val="22"/>
          <w:szCs w:val="22"/>
        </w:rPr>
        <w:t xml:space="preserve"> </w:t>
      </w:r>
      <w:r w:rsidR="002278F3">
        <w:rPr>
          <w:sz w:val="22"/>
          <w:szCs w:val="22"/>
        </w:rPr>
        <w:t>Do not</w:t>
      </w:r>
      <w:r w:rsidRPr="306BA102">
        <w:rPr>
          <w:sz w:val="22"/>
          <w:szCs w:val="22"/>
        </w:rPr>
        <w:t xml:space="preserve"> include equipment</w:t>
      </w:r>
      <w:r w:rsidR="002278F3">
        <w:rPr>
          <w:sz w:val="22"/>
          <w:szCs w:val="22"/>
        </w:rPr>
        <w:t xml:space="preserve"> </w:t>
      </w:r>
      <w:r w:rsidR="002278F3" w:rsidRPr="00CE14BA">
        <w:rPr>
          <w:sz w:val="22"/>
          <w:szCs w:val="22"/>
        </w:rPr>
        <w:t xml:space="preserve">purchases </w:t>
      </w:r>
      <w:r w:rsidRPr="00CE14BA">
        <w:rPr>
          <w:sz w:val="22"/>
          <w:szCs w:val="22"/>
        </w:rPr>
        <w:t>valued over $5,000 per unit</w:t>
      </w:r>
      <w:r w:rsidR="002278F3" w:rsidRPr="00CE14BA">
        <w:rPr>
          <w:sz w:val="22"/>
          <w:szCs w:val="22"/>
        </w:rPr>
        <w:t xml:space="preserve"> as they are not eligible for reimbursement</w:t>
      </w:r>
      <w:r w:rsidRPr="00CE14BA">
        <w:rPr>
          <w:sz w:val="22"/>
          <w:szCs w:val="22"/>
        </w:rPr>
        <w:t xml:space="preserve">. </w:t>
      </w:r>
      <w:r w:rsidR="00CE14BA" w:rsidRPr="00D029F8">
        <w:rPr>
          <w:sz w:val="22"/>
          <w:szCs w:val="22"/>
        </w:rPr>
        <w:t xml:space="preserve">Irrigation costs </w:t>
      </w:r>
      <w:r w:rsidR="00CE14BA">
        <w:rPr>
          <w:sz w:val="22"/>
          <w:szCs w:val="22"/>
        </w:rPr>
        <w:t>may</w:t>
      </w:r>
      <w:r w:rsidR="00CE14BA" w:rsidRPr="00D029F8">
        <w:rPr>
          <w:sz w:val="22"/>
          <w:szCs w:val="22"/>
        </w:rPr>
        <w:t xml:space="preserve"> not exceed 15%</w:t>
      </w:r>
      <w:r w:rsidR="00CE14BA">
        <w:rPr>
          <w:sz w:val="22"/>
          <w:szCs w:val="22"/>
        </w:rPr>
        <w:t xml:space="preserve"> of the grant total</w:t>
      </w:r>
      <w:r w:rsidR="00CE14BA" w:rsidRPr="00D029F8">
        <w:rPr>
          <w:sz w:val="22"/>
          <w:szCs w:val="22"/>
        </w:rPr>
        <w:t>.</w:t>
      </w:r>
    </w:p>
    <w:p w14:paraId="611F532C" w14:textId="6993AD38" w:rsidR="306BA102" w:rsidRDefault="306BA102" w:rsidP="306BA102"/>
    <w:p w14:paraId="4B05AB9B" w14:textId="19CEE879" w:rsidR="20CC1540" w:rsidRPr="00A56064" w:rsidRDefault="20CC1540" w:rsidP="00A56064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306BA102">
        <w:rPr>
          <w:b/>
          <w:bCs/>
          <w:sz w:val="22"/>
          <w:szCs w:val="22"/>
        </w:rPr>
        <w:t>Contractual Services</w:t>
      </w:r>
      <w:r w:rsidRPr="306BA102">
        <w:rPr>
          <w:sz w:val="22"/>
          <w:szCs w:val="22"/>
        </w:rPr>
        <w:t xml:space="preserve"> – </w:t>
      </w:r>
      <w:r w:rsidR="00A16143">
        <w:rPr>
          <w:sz w:val="22"/>
          <w:szCs w:val="22"/>
        </w:rPr>
        <w:t>Include</w:t>
      </w:r>
      <w:r w:rsidR="000A6935">
        <w:rPr>
          <w:sz w:val="22"/>
          <w:szCs w:val="22"/>
        </w:rPr>
        <w:t>s</w:t>
      </w:r>
      <w:r w:rsidR="00A16143">
        <w:rPr>
          <w:sz w:val="22"/>
          <w:szCs w:val="22"/>
        </w:rPr>
        <w:t xml:space="preserve"> costs for </w:t>
      </w:r>
      <w:r w:rsidRPr="306BA102">
        <w:rPr>
          <w:sz w:val="22"/>
          <w:szCs w:val="22"/>
        </w:rPr>
        <w:t>contractor(s)</w:t>
      </w:r>
      <w:r w:rsidR="00A16143">
        <w:rPr>
          <w:sz w:val="22"/>
          <w:szCs w:val="22"/>
        </w:rPr>
        <w:t xml:space="preserve"> and </w:t>
      </w:r>
      <w:r w:rsidR="7AB7D652" w:rsidRPr="306BA102">
        <w:rPr>
          <w:sz w:val="22"/>
          <w:szCs w:val="22"/>
        </w:rPr>
        <w:t>consultant</w:t>
      </w:r>
      <w:r w:rsidR="00075C13">
        <w:rPr>
          <w:sz w:val="22"/>
          <w:szCs w:val="22"/>
        </w:rPr>
        <w:t>(</w:t>
      </w:r>
      <w:r w:rsidR="7AB7D652" w:rsidRPr="306BA102">
        <w:rPr>
          <w:sz w:val="22"/>
          <w:szCs w:val="22"/>
        </w:rPr>
        <w:t>s</w:t>
      </w:r>
      <w:r w:rsidR="00075C13">
        <w:rPr>
          <w:sz w:val="22"/>
          <w:szCs w:val="22"/>
        </w:rPr>
        <w:t>)</w:t>
      </w:r>
      <w:r w:rsidR="00882EB9">
        <w:rPr>
          <w:sz w:val="22"/>
          <w:szCs w:val="22"/>
        </w:rPr>
        <w:t>.</w:t>
      </w:r>
      <w:r w:rsidRPr="306BA102">
        <w:rPr>
          <w:sz w:val="22"/>
          <w:szCs w:val="22"/>
        </w:rPr>
        <w:t xml:space="preserve"> </w:t>
      </w:r>
      <w:r w:rsidR="00075C13">
        <w:rPr>
          <w:sz w:val="22"/>
          <w:szCs w:val="22"/>
        </w:rPr>
        <w:t>Provide the hourly rate for each</w:t>
      </w:r>
      <w:r w:rsidR="00A56064">
        <w:rPr>
          <w:sz w:val="22"/>
          <w:szCs w:val="22"/>
        </w:rPr>
        <w:t xml:space="preserve"> contactor or consultant</w:t>
      </w:r>
      <w:r w:rsidR="00075C13">
        <w:rPr>
          <w:sz w:val="22"/>
          <w:szCs w:val="22"/>
        </w:rPr>
        <w:t>.</w:t>
      </w:r>
      <w:r w:rsidR="00A56064">
        <w:rPr>
          <w:sz w:val="22"/>
          <w:szCs w:val="22"/>
        </w:rPr>
        <w:t xml:space="preserve"> </w:t>
      </w:r>
      <w:r w:rsidR="00A14D1E" w:rsidRPr="00A56064">
        <w:rPr>
          <w:sz w:val="22"/>
          <w:szCs w:val="22"/>
        </w:rPr>
        <w:t>Do not include c</w:t>
      </w:r>
      <w:r w:rsidR="00E201DB" w:rsidRPr="00A56064">
        <w:rPr>
          <w:sz w:val="22"/>
          <w:szCs w:val="22"/>
        </w:rPr>
        <w:t xml:space="preserve">osts for </w:t>
      </w:r>
      <w:r w:rsidRPr="00A56064">
        <w:rPr>
          <w:sz w:val="22"/>
          <w:szCs w:val="22"/>
        </w:rPr>
        <w:t>supplies</w:t>
      </w:r>
      <w:r w:rsidR="00AB4172">
        <w:rPr>
          <w:sz w:val="22"/>
          <w:szCs w:val="22"/>
        </w:rPr>
        <w:t xml:space="preserve"> and </w:t>
      </w:r>
      <w:r w:rsidRPr="00A56064">
        <w:rPr>
          <w:sz w:val="22"/>
          <w:szCs w:val="22"/>
        </w:rPr>
        <w:t>material</w:t>
      </w:r>
      <w:r w:rsidR="00C42EBB">
        <w:rPr>
          <w:sz w:val="22"/>
          <w:szCs w:val="22"/>
        </w:rPr>
        <w:t>s</w:t>
      </w:r>
      <w:r w:rsidRPr="00A56064">
        <w:rPr>
          <w:sz w:val="22"/>
          <w:szCs w:val="22"/>
        </w:rPr>
        <w:t xml:space="preserve"> in this </w:t>
      </w:r>
      <w:r w:rsidR="00E831A0">
        <w:rPr>
          <w:sz w:val="22"/>
          <w:szCs w:val="22"/>
        </w:rPr>
        <w:t>b</w:t>
      </w:r>
      <w:r w:rsidR="004C5339">
        <w:rPr>
          <w:sz w:val="22"/>
          <w:szCs w:val="22"/>
        </w:rPr>
        <w:t xml:space="preserve">udget </w:t>
      </w:r>
      <w:r w:rsidR="00E831A0">
        <w:rPr>
          <w:sz w:val="22"/>
          <w:szCs w:val="22"/>
        </w:rPr>
        <w:t>c</w:t>
      </w:r>
      <w:r w:rsidR="004C5339">
        <w:rPr>
          <w:sz w:val="22"/>
          <w:szCs w:val="22"/>
        </w:rPr>
        <w:t>ategory</w:t>
      </w:r>
      <w:r w:rsidRPr="00A56064">
        <w:rPr>
          <w:sz w:val="22"/>
          <w:szCs w:val="22"/>
        </w:rPr>
        <w:t>.</w:t>
      </w:r>
    </w:p>
    <w:p w14:paraId="34012449" w14:textId="26D75F75" w:rsidR="306BA102" w:rsidRDefault="306BA102" w:rsidP="306BA102">
      <w:pPr>
        <w:rPr>
          <w:rFonts w:ascii="Calibri" w:eastAsia="Calibri" w:hAnsi="Calibri" w:cs="Calibri"/>
          <w:color w:val="000000" w:themeColor="text1"/>
        </w:rPr>
      </w:pPr>
    </w:p>
    <w:p w14:paraId="1FB200CB" w14:textId="4ACA346C" w:rsidR="401E0022" w:rsidRDefault="401E0022" w:rsidP="306BA102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306BA102">
        <w:rPr>
          <w:b/>
          <w:bCs/>
          <w:sz w:val="22"/>
          <w:szCs w:val="22"/>
        </w:rPr>
        <w:t>Travel</w:t>
      </w:r>
      <w:r w:rsidRPr="306BA102">
        <w:rPr>
          <w:sz w:val="22"/>
          <w:szCs w:val="22"/>
        </w:rPr>
        <w:t xml:space="preserve"> – </w:t>
      </w:r>
      <w:r w:rsidR="41B3899A" w:rsidRPr="306BA102">
        <w:rPr>
          <w:rFonts w:eastAsia="Calibri"/>
          <w:color w:val="000000" w:themeColor="text1"/>
          <w:sz w:val="22"/>
          <w:szCs w:val="22"/>
        </w:rPr>
        <w:t>Include</w:t>
      </w:r>
      <w:r w:rsidR="000A6935">
        <w:rPr>
          <w:rFonts w:eastAsia="Calibri"/>
          <w:color w:val="000000" w:themeColor="text1"/>
          <w:sz w:val="22"/>
          <w:szCs w:val="22"/>
        </w:rPr>
        <w:t>s</w:t>
      </w:r>
      <w:r w:rsidR="41B3899A" w:rsidRPr="306BA102">
        <w:rPr>
          <w:rFonts w:eastAsia="Calibri"/>
          <w:color w:val="000000" w:themeColor="text1"/>
          <w:sz w:val="22"/>
          <w:szCs w:val="22"/>
        </w:rPr>
        <w:t xml:space="preserve"> </w:t>
      </w:r>
      <w:r w:rsidR="0067583A">
        <w:rPr>
          <w:rFonts w:eastAsia="Calibri"/>
          <w:color w:val="000000" w:themeColor="text1"/>
          <w:sz w:val="22"/>
          <w:szCs w:val="22"/>
        </w:rPr>
        <w:t xml:space="preserve">grant-related travel </w:t>
      </w:r>
      <w:r w:rsidR="41B3899A" w:rsidRPr="306BA102">
        <w:rPr>
          <w:rFonts w:eastAsia="Calibri"/>
          <w:color w:val="000000" w:themeColor="text1"/>
          <w:sz w:val="22"/>
          <w:szCs w:val="22"/>
        </w:rPr>
        <w:t xml:space="preserve">expenses </w:t>
      </w:r>
      <w:r w:rsidR="00081FD5">
        <w:rPr>
          <w:rFonts w:eastAsia="Calibri"/>
          <w:color w:val="000000" w:themeColor="text1"/>
          <w:sz w:val="22"/>
          <w:szCs w:val="22"/>
        </w:rPr>
        <w:t>for</w:t>
      </w:r>
      <w:r w:rsidR="00081FD5" w:rsidRPr="306BA102">
        <w:rPr>
          <w:rFonts w:eastAsia="Calibri"/>
          <w:color w:val="000000" w:themeColor="text1"/>
          <w:sz w:val="22"/>
          <w:szCs w:val="22"/>
        </w:rPr>
        <w:t xml:space="preserve"> </w:t>
      </w:r>
      <w:r w:rsidR="0067583A">
        <w:rPr>
          <w:rFonts w:eastAsia="Calibri"/>
          <w:color w:val="000000" w:themeColor="text1"/>
          <w:sz w:val="22"/>
          <w:szCs w:val="22"/>
        </w:rPr>
        <w:t>personnel and volunteers working on the project.</w:t>
      </w:r>
      <w:r w:rsidR="0067583A" w:rsidRPr="306BA102">
        <w:rPr>
          <w:rFonts w:eastAsia="Calibri"/>
          <w:color w:val="000000" w:themeColor="text1"/>
          <w:sz w:val="22"/>
          <w:szCs w:val="22"/>
        </w:rPr>
        <w:t xml:space="preserve"> </w:t>
      </w:r>
      <w:r w:rsidR="00A46008">
        <w:rPr>
          <w:rFonts w:eastAsia="Calibri"/>
          <w:color w:val="000000" w:themeColor="text1"/>
          <w:sz w:val="22"/>
          <w:szCs w:val="22"/>
        </w:rPr>
        <w:t xml:space="preserve">Do not </w:t>
      </w:r>
      <w:r w:rsidR="41B3899A" w:rsidRPr="306BA102">
        <w:rPr>
          <w:rFonts w:eastAsia="Calibri"/>
          <w:color w:val="000000" w:themeColor="text1"/>
          <w:sz w:val="22"/>
          <w:szCs w:val="22"/>
        </w:rPr>
        <w:t xml:space="preserve">include food </w:t>
      </w:r>
      <w:r w:rsidR="00A236D0">
        <w:rPr>
          <w:rFonts w:eastAsia="Calibri"/>
          <w:color w:val="000000" w:themeColor="text1"/>
          <w:sz w:val="22"/>
          <w:szCs w:val="22"/>
        </w:rPr>
        <w:t xml:space="preserve">and beverage </w:t>
      </w:r>
      <w:r w:rsidR="41B3899A" w:rsidRPr="306BA102">
        <w:rPr>
          <w:rFonts w:eastAsia="Calibri"/>
          <w:color w:val="000000" w:themeColor="text1"/>
          <w:sz w:val="22"/>
          <w:szCs w:val="22"/>
        </w:rPr>
        <w:t>costs</w:t>
      </w:r>
      <w:r w:rsidR="00A46008">
        <w:rPr>
          <w:rFonts w:eastAsia="Calibri"/>
          <w:color w:val="000000" w:themeColor="text1"/>
          <w:sz w:val="22"/>
          <w:szCs w:val="22"/>
        </w:rPr>
        <w:t xml:space="preserve"> as they are not eligible for reimbursement</w:t>
      </w:r>
      <w:r w:rsidR="41B3899A" w:rsidRPr="306BA102">
        <w:rPr>
          <w:rFonts w:eastAsia="Calibri"/>
          <w:color w:val="000000" w:themeColor="text1"/>
          <w:sz w:val="22"/>
          <w:szCs w:val="22"/>
        </w:rPr>
        <w:t>.</w:t>
      </w:r>
    </w:p>
    <w:p w14:paraId="54933D91" w14:textId="39DCFB04" w:rsidR="306BA102" w:rsidRDefault="306BA102" w:rsidP="306BA102">
      <w:pPr>
        <w:rPr>
          <w:rFonts w:ascii="Calibri" w:eastAsia="Calibri" w:hAnsi="Calibri" w:cs="Calibri"/>
          <w:color w:val="000000" w:themeColor="text1"/>
        </w:rPr>
      </w:pPr>
    </w:p>
    <w:p w14:paraId="585F360A" w14:textId="449E5E9D" w:rsidR="00AD3552" w:rsidRDefault="4B38713A" w:rsidP="0017619E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306BA102">
        <w:rPr>
          <w:b/>
          <w:bCs/>
          <w:sz w:val="22"/>
          <w:szCs w:val="22"/>
        </w:rPr>
        <w:t xml:space="preserve">Indirect and </w:t>
      </w:r>
      <w:r w:rsidR="23AC5FCB" w:rsidRPr="306BA102">
        <w:rPr>
          <w:b/>
          <w:bCs/>
          <w:sz w:val="22"/>
          <w:szCs w:val="22"/>
        </w:rPr>
        <w:t xml:space="preserve">Administrative </w:t>
      </w:r>
      <w:r w:rsidR="00345783">
        <w:rPr>
          <w:b/>
          <w:bCs/>
          <w:sz w:val="22"/>
          <w:szCs w:val="22"/>
        </w:rPr>
        <w:t>C</w:t>
      </w:r>
      <w:r w:rsidR="23AC5FCB" w:rsidRPr="306BA102">
        <w:rPr>
          <w:b/>
          <w:bCs/>
          <w:sz w:val="22"/>
          <w:szCs w:val="22"/>
        </w:rPr>
        <w:t>osts</w:t>
      </w:r>
      <w:r w:rsidR="23AC5FCB" w:rsidRPr="306BA102">
        <w:rPr>
          <w:sz w:val="22"/>
          <w:szCs w:val="22"/>
        </w:rPr>
        <w:t xml:space="preserve"> </w:t>
      </w:r>
      <w:r w:rsidR="00025CA0">
        <w:rPr>
          <w:sz w:val="22"/>
          <w:szCs w:val="22"/>
        </w:rPr>
        <w:t xml:space="preserve">– Includes </w:t>
      </w:r>
      <w:r w:rsidR="00B26377" w:rsidRPr="00751C2B">
        <w:rPr>
          <w:sz w:val="22"/>
          <w:szCs w:val="22"/>
        </w:rPr>
        <w:t>overhead costs</w:t>
      </w:r>
      <w:r w:rsidR="00576960">
        <w:rPr>
          <w:sz w:val="22"/>
          <w:szCs w:val="22"/>
        </w:rPr>
        <w:t>,</w:t>
      </w:r>
      <w:r w:rsidR="00B52ABA">
        <w:rPr>
          <w:sz w:val="22"/>
          <w:szCs w:val="22"/>
        </w:rPr>
        <w:t xml:space="preserve"> such as</w:t>
      </w:r>
      <w:r w:rsidR="00B26377">
        <w:rPr>
          <w:sz w:val="22"/>
          <w:szCs w:val="22"/>
        </w:rPr>
        <w:t xml:space="preserve"> </w:t>
      </w:r>
      <w:r w:rsidR="00B26377" w:rsidRPr="00751C2B">
        <w:rPr>
          <w:sz w:val="22"/>
          <w:szCs w:val="22"/>
        </w:rPr>
        <w:t>office supplies, operational costs, supervision costs, vehicle-related costs</w:t>
      </w:r>
      <w:r w:rsidR="00B52ABA">
        <w:rPr>
          <w:sz w:val="22"/>
          <w:szCs w:val="22"/>
        </w:rPr>
        <w:t xml:space="preserve"> </w:t>
      </w:r>
      <w:r w:rsidR="00576960">
        <w:rPr>
          <w:sz w:val="22"/>
          <w:szCs w:val="22"/>
        </w:rPr>
        <w:t>and</w:t>
      </w:r>
      <w:r w:rsidR="00B26377" w:rsidRPr="00751C2B">
        <w:rPr>
          <w:sz w:val="22"/>
          <w:szCs w:val="22"/>
        </w:rPr>
        <w:t xml:space="preserve"> lease space costs for coordination activities</w:t>
      </w:r>
      <w:r w:rsidR="00576960">
        <w:rPr>
          <w:sz w:val="22"/>
          <w:szCs w:val="22"/>
        </w:rPr>
        <w:t xml:space="preserve">, and administrative costs related to the project, such as personnel </w:t>
      </w:r>
      <w:r w:rsidR="00AD70CD">
        <w:rPr>
          <w:sz w:val="22"/>
          <w:szCs w:val="22"/>
        </w:rPr>
        <w:t>contributing admi</w:t>
      </w:r>
      <w:r w:rsidR="00D652AF">
        <w:rPr>
          <w:sz w:val="22"/>
          <w:szCs w:val="22"/>
        </w:rPr>
        <w:t>ni</w:t>
      </w:r>
      <w:r w:rsidR="00AD70CD">
        <w:rPr>
          <w:sz w:val="22"/>
          <w:szCs w:val="22"/>
        </w:rPr>
        <w:t>strative labor</w:t>
      </w:r>
      <w:r w:rsidR="00B26377" w:rsidRPr="00751C2B">
        <w:rPr>
          <w:sz w:val="22"/>
          <w:szCs w:val="22"/>
        </w:rPr>
        <w:t xml:space="preserve">. </w:t>
      </w:r>
      <w:r w:rsidR="00D652AF" w:rsidRPr="00D029F8">
        <w:rPr>
          <w:b/>
          <w:bCs/>
          <w:sz w:val="22"/>
          <w:szCs w:val="22"/>
        </w:rPr>
        <w:t xml:space="preserve">Indirect and administrative </w:t>
      </w:r>
      <w:r w:rsidR="0050542A" w:rsidRPr="00D029F8">
        <w:rPr>
          <w:b/>
          <w:bCs/>
          <w:sz w:val="22"/>
          <w:szCs w:val="22"/>
        </w:rPr>
        <w:t>costs</w:t>
      </w:r>
      <w:r w:rsidR="0039285D" w:rsidRPr="00D029F8">
        <w:rPr>
          <w:b/>
          <w:bCs/>
          <w:sz w:val="22"/>
          <w:szCs w:val="22"/>
        </w:rPr>
        <w:t xml:space="preserve"> may</w:t>
      </w:r>
      <w:r w:rsidR="23AC5FCB" w:rsidRPr="00D029F8">
        <w:rPr>
          <w:b/>
          <w:bCs/>
          <w:sz w:val="22"/>
          <w:szCs w:val="22"/>
        </w:rPr>
        <w:t xml:space="preserve"> not exceed 10% of the </w:t>
      </w:r>
      <w:r w:rsidR="0048588A">
        <w:rPr>
          <w:b/>
          <w:bCs/>
          <w:sz w:val="22"/>
          <w:szCs w:val="22"/>
        </w:rPr>
        <w:t>Total Project Budget</w:t>
      </w:r>
      <w:r w:rsidR="23AC5FCB" w:rsidRPr="00D029F8">
        <w:rPr>
          <w:b/>
          <w:bCs/>
          <w:sz w:val="22"/>
          <w:szCs w:val="22"/>
        </w:rPr>
        <w:t>.</w:t>
      </w:r>
      <w:r w:rsidR="26998222" w:rsidRPr="306BA102">
        <w:rPr>
          <w:sz w:val="22"/>
          <w:szCs w:val="22"/>
        </w:rPr>
        <w:t xml:space="preserve"> </w:t>
      </w:r>
    </w:p>
    <w:p w14:paraId="0B679349" w14:textId="317B646F" w:rsidR="00CC5C42" w:rsidRPr="00737D71" w:rsidRDefault="005A388D" w:rsidP="00737D71">
      <w:pPr>
        <w:pStyle w:val="Default"/>
        <w:numPr>
          <w:ilvl w:val="1"/>
          <w:numId w:val="20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Provide the hourly rate for each person</w:t>
      </w:r>
      <w:r w:rsidR="00CC5C42">
        <w:rPr>
          <w:sz w:val="22"/>
          <w:szCs w:val="22"/>
        </w:rPr>
        <w:t xml:space="preserve"> who will contribute administrative labor</w:t>
      </w:r>
      <w:r w:rsidRPr="00CC5C42">
        <w:rPr>
          <w:sz w:val="22"/>
          <w:szCs w:val="22"/>
        </w:rPr>
        <w:t>.</w:t>
      </w:r>
      <w:r w:rsidR="00737D71">
        <w:rPr>
          <w:sz w:val="22"/>
          <w:szCs w:val="22"/>
        </w:rPr>
        <w:t xml:space="preserve"> Include f</w:t>
      </w:r>
      <w:r w:rsidR="00737D71" w:rsidRPr="306BA102">
        <w:rPr>
          <w:sz w:val="22"/>
          <w:szCs w:val="22"/>
        </w:rPr>
        <w:t xml:space="preserve">ringe </w:t>
      </w:r>
      <w:r w:rsidR="00737D71">
        <w:rPr>
          <w:sz w:val="22"/>
          <w:szCs w:val="22"/>
        </w:rPr>
        <w:t>b</w:t>
      </w:r>
      <w:r w:rsidR="00737D71" w:rsidRPr="306BA102">
        <w:rPr>
          <w:sz w:val="22"/>
          <w:szCs w:val="22"/>
        </w:rPr>
        <w:t>enefits (approximate costs)</w:t>
      </w:r>
      <w:r w:rsidR="00737D71">
        <w:rPr>
          <w:sz w:val="22"/>
          <w:szCs w:val="22"/>
        </w:rPr>
        <w:t xml:space="preserve"> for each person</w:t>
      </w:r>
      <w:r w:rsidR="00737D71" w:rsidRPr="306BA102">
        <w:rPr>
          <w:sz w:val="22"/>
          <w:szCs w:val="22"/>
        </w:rPr>
        <w:t xml:space="preserve"> as </w:t>
      </w:r>
      <w:r w:rsidR="00737D71">
        <w:rPr>
          <w:sz w:val="22"/>
          <w:szCs w:val="22"/>
        </w:rPr>
        <w:t xml:space="preserve">a </w:t>
      </w:r>
      <w:r w:rsidR="00737D71" w:rsidRPr="306BA102">
        <w:rPr>
          <w:sz w:val="22"/>
          <w:szCs w:val="22"/>
        </w:rPr>
        <w:t>separate line item</w:t>
      </w:r>
      <w:r w:rsidR="00737D71">
        <w:rPr>
          <w:sz w:val="22"/>
          <w:szCs w:val="22"/>
        </w:rPr>
        <w:t>.</w:t>
      </w:r>
    </w:p>
    <w:p w14:paraId="4BEE3CFA" w14:textId="77777777" w:rsidR="00751C2B" w:rsidRPr="00751C2B" w:rsidRDefault="00751C2B" w:rsidP="00737D71">
      <w:pPr>
        <w:pStyle w:val="Default"/>
        <w:rPr>
          <w:sz w:val="22"/>
          <w:szCs w:val="22"/>
        </w:rPr>
      </w:pPr>
    </w:p>
    <w:p w14:paraId="6FC32DF8" w14:textId="78588EBF" w:rsidR="0049241B" w:rsidRPr="00751C2B" w:rsidRDefault="0A8822A8" w:rsidP="0017619E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78B32200">
        <w:rPr>
          <w:b/>
          <w:bCs/>
          <w:sz w:val="22"/>
          <w:szCs w:val="22"/>
        </w:rPr>
        <w:t>O</w:t>
      </w:r>
      <w:r w:rsidR="23AC5FCB" w:rsidRPr="78B32200">
        <w:rPr>
          <w:b/>
          <w:bCs/>
          <w:sz w:val="22"/>
          <w:szCs w:val="22"/>
        </w:rPr>
        <w:t>ther</w:t>
      </w:r>
      <w:r w:rsidR="5330875F" w:rsidRPr="78B32200">
        <w:rPr>
          <w:b/>
          <w:bCs/>
          <w:sz w:val="22"/>
          <w:szCs w:val="22"/>
        </w:rPr>
        <w:t xml:space="preserve"> </w:t>
      </w:r>
      <w:r w:rsidR="23AC5FCB" w:rsidRPr="78B32200">
        <w:rPr>
          <w:sz w:val="22"/>
          <w:szCs w:val="22"/>
        </w:rPr>
        <w:t>– Describe other expected project costs as needed.</w:t>
      </w:r>
    </w:p>
    <w:p w14:paraId="5C7704E3" w14:textId="3AC61A5C" w:rsidR="78B32200" w:rsidRDefault="78B32200" w:rsidP="78B32200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5FFE68A4" w14:textId="68FD5E4C" w:rsidR="7459BF54" w:rsidRDefault="7459BF54" w:rsidP="306BA102">
      <w:pPr>
        <w:rPr>
          <w:rFonts w:ascii="Calibri" w:eastAsia="Calibri" w:hAnsi="Calibri" w:cs="Calibri"/>
          <w:color w:val="000000" w:themeColor="text1"/>
        </w:rPr>
      </w:pPr>
      <w:r w:rsidRPr="008C4A38">
        <w:rPr>
          <w:rFonts w:ascii="Calibri" w:eastAsia="Calibri" w:hAnsi="Calibri" w:cs="Calibri"/>
          <w:b/>
          <w:bCs/>
          <w:color w:val="000000" w:themeColor="text1"/>
        </w:rPr>
        <w:lastRenderedPageBreak/>
        <w:t>Examples of items that are not reimbursable:</w:t>
      </w:r>
      <w:r w:rsidRPr="306BA102">
        <w:rPr>
          <w:rFonts w:ascii="Calibri" w:eastAsia="Calibri" w:hAnsi="Calibri" w:cs="Calibri"/>
          <w:color w:val="000000" w:themeColor="text1"/>
        </w:rPr>
        <w:t xml:space="preserve"> equipment with a per unit value greater than $5,000, food and beverages, investment/selling of grant funds, decoration and costs that do not relate to accomplishing proposed work</w:t>
      </w:r>
      <w:r w:rsidR="000900A5">
        <w:rPr>
          <w:rFonts w:ascii="Calibri" w:eastAsia="Calibri" w:hAnsi="Calibri" w:cs="Calibri"/>
          <w:color w:val="000000" w:themeColor="text1"/>
        </w:rPr>
        <w:t>.</w:t>
      </w:r>
    </w:p>
    <w:p w14:paraId="550B8718" w14:textId="77777777" w:rsidR="00834580" w:rsidRDefault="00834580" w:rsidP="306BA102"/>
    <w:p w14:paraId="7367C4D9" w14:textId="4161683E" w:rsidR="306BA102" w:rsidRDefault="4EEAE82A" w:rsidP="00D029F8">
      <w:pPr>
        <w:rPr>
          <w:rFonts w:ascii="Calibri" w:eastAsia="Calibri" w:hAnsi="Calibri" w:cs="Calibri"/>
          <w:color w:val="0D0D0D" w:themeColor="text1" w:themeTint="F2"/>
        </w:rPr>
      </w:pPr>
      <w:r w:rsidRPr="306BA102">
        <w:rPr>
          <w:rFonts w:ascii="Calibri" w:hAnsi="Calibri" w:cs="Calibri"/>
          <w:b/>
          <w:bCs/>
        </w:rPr>
        <w:t>Grant Reimbursement Process:</w:t>
      </w:r>
    </w:p>
    <w:p w14:paraId="634E4252" w14:textId="58DC672E" w:rsidR="4EEAE82A" w:rsidRDefault="4EEAE82A" w:rsidP="306BA102">
      <w:pPr>
        <w:spacing w:line="252" w:lineRule="auto"/>
        <w:rPr>
          <w:rFonts w:ascii="Calibri" w:hAnsi="Calibri" w:cs="Calibri"/>
        </w:rPr>
      </w:pPr>
      <w:r w:rsidRPr="306BA102">
        <w:rPr>
          <w:rFonts w:ascii="Calibri" w:eastAsia="Calibri" w:hAnsi="Calibri" w:cs="Calibri"/>
          <w:color w:val="0D0D0D" w:themeColor="text1" w:themeTint="F2"/>
        </w:rPr>
        <w:t xml:space="preserve">Only costs incurred </w:t>
      </w:r>
      <w:r w:rsidR="00F83AD0">
        <w:rPr>
          <w:rFonts w:ascii="Calibri" w:eastAsia="Calibri" w:hAnsi="Calibri" w:cs="Calibri"/>
          <w:color w:val="0D0D0D" w:themeColor="text1" w:themeTint="F2"/>
        </w:rPr>
        <w:t xml:space="preserve">and paid directly </w:t>
      </w:r>
      <w:r w:rsidRPr="306BA102">
        <w:rPr>
          <w:rFonts w:ascii="Calibri" w:eastAsia="Calibri" w:hAnsi="Calibri" w:cs="Calibri"/>
          <w:color w:val="0D0D0D" w:themeColor="text1" w:themeTint="F2"/>
        </w:rPr>
        <w:t xml:space="preserve">by the </w:t>
      </w:r>
      <w:r w:rsidR="0007657F">
        <w:rPr>
          <w:rFonts w:ascii="Calibri" w:eastAsia="Calibri" w:hAnsi="Calibri" w:cs="Calibri"/>
          <w:color w:val="0D0D0D" w:themeColor="text1" w:themeTint="F2"/>
        </w:rPr>
        <w:t>applicant</w:t>
      </w:r>
      <w:r w:rsidRPr="306BA102">
        <w:rPr>
          <w:rFonts w:ascii="Calibri" w:eastAsia="Calibri" w:hAnsi="Calibri" w:cs="Calibri"/>
          <w:color w:val="0D0D0D" w:themeColor="text1" w:themeTint="F2"/>
        </w:rPr>
        <w:t xml:space="preserve"> are reimbursable. Donations, volunteer hours and equipment use are not reimbursable costs. The</w:t>
      </w:r>
      <w:r w:rsidRPr="306BA102">
        <w:rPr>
          <w:rFonts w:ascii="Calibri" w:eastAsia="Calibri" w:hAnsi="Calibri" w:cs="Calibri"/>
        </w:rPr>
        <w:t xml:space="preserve"> reimbursement request process will be addressed after successful grants are awarded. Reimbursements can be requested on a monthly basis</w:t>
      </w:r>
      <w:r w:rsidRPr="306BA102">
        <w:rPr>
          <w:rFonts w:ascii="Calibri" w:hAnsi="Calibri" w:cs="Calibri"/>
        </w:rPr>
        <w:t>.</w:t>
      </w:r>
    </w:p>
    <w:p w14:paraId="77839450" w14:textId="02A68C76" w:rsidR="306BA102" w:rsidRDefault="306BA102" w:rsidP="306BA102">
      <w:pPr>
        <w:pStyle w:val="Default"/>
        <w:rPr>
          <w:sz w:val="22"/>
          <w:szCs w:val="22"/>
        </w:rPr>
      </w:pPr>
    </w:p>
    <w:p w14:paraId="5DACF88F" w14:textId="77777777" w:rsidR="00BE43CA" w:rsidRDefault="00BE43CA" w:rsidP="306BA102">
      <w:pPr>
        <w:pStyle w:val="Default"/>
        <w:rPr>
          <w:sz w:val="22"/>
          <w:szCs w:val="22"/>
        </w:rPr>
      </w:pPr>
    </w:p>
    <w:p w14:paraId="7E4E34C1" w14:textId="37A9D3AA" w:rsidR="5A4EF273" w:rsidRDefault="5A4EF273" w:rsidP="306BA102">
      <w:pPr>
        <w:pStyle w:val="Default"/>
        <w:spacing w:line="259" w:lineRule="auto"/>
        <w:jc w:val="center"/>
        <w:rPr>
          <w:b/>
          <w:bCs/>
          <w:sz w:val="22"/>
          <w:szCs w:val="22"/>
        </w:rPr>
      </w:pPr>
      <w:r w:rsidRPr="306BA102">
        <w:rPr>
          <w:b/>
          <w:bCs/>
          <w:sz w:val="22"/>
          <w:szCs w:val="22"/>
        </w:rPr>
        <w:t xml:space="preserve">DETAILED </w:t>
      </w:r>
      <w:r w:rsidR="0A465115" w:rsidRPr="306BA102">
        <w:rPr>
          <w:b/>
          <w:bCs/>
          <w:sz w:val="22"/>
          <w:szCs w:val="22"/>
        </w:rPr>
        <w:t xml:space="preserve">PROJECT BUDGET </w:t>
      </w:r>
    </w:p>
    <w:p w14:paraId="5D36D527" w14:textId="114DE3EE" w:rsidR="00887768" w:rsidRPr="0049241B" w:rsidRDefault="00887768" w:rsidP="001E7593">
      <w:pPr>
        <w:rPr>
          <w:rFonts w:ascii="Calibri" w:hAnsi="Calibri" w:cs="Calibri"/>
        </w:rPr>
      </w:pPr>
    </w:p>
    <w:tbl>
      <w:tblPr>
        <w:tblW w:w="95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1680"/>
      </w:tblGrid>
      <w:tr w:rsidR="002A7368" w:rsidRPr="002A7368" w14:paraId="239910B9" w14:textId="77777777" w:rsidTr="306BA102">
        <w:trPr>
          <w:trHeight w:val="600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44023A" w14:textId="1525379D" w:rsidR="002A7368" w:rsidRPr="002A7368" w:rsidRDefault="3D90D76B" w:rsidP="00EC4354">
            <w:pPr>
              <w:jc w:val="center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62EB2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Budget </w:t>
            </w:r>
            <w:r w:rsidR="00956CD8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Category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DA983" w14:textId="17D7E719" w:rsidR="4FD68358" w:rsidRDefault="063B54F6" w:rsidP="306BA10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306BA102">
              <w:rPr>
                <w:rFonts w:ascii="Calibri" w:eastAsia="Times New Roman" w:hAnsi="Calibri" w:cs="Calibri"/>
                <w:b/>
                <w:bCs/>
              </w:rPr>
              <w:t>Line</w:t>
            </w:r>
            <w:r w:rsidR="002A0D1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306BA102">
              <w:rPr>
                <w:rFonts w:ascii="Calibri" w:eastAsia="Times New Roman" w:hAnsi="Calibri" w:cs="Calibri"/>
                <w:b/>
                <w:bCs/>
              </w:rPr>
              <w:t>Item</w:t>
            </w:r>
            <w:r w:rsidR="4FD68358" w:rsidRPr="306BA10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207E4D53" w:rsidRPr="306BA102">
              <w:rPr>
                <w:rFonts w:ascii="Calibri" w:eastAsia="Times New Roman" w:hAnsi="Calibri" w:cs="Calibri"/>
                <w:b/>
                <w:bCs/>
              </w:rPr>
              <w:t>(A)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B3276" w14:textId="5C38D907" w:rsidR="0054567C" w:rsidRDefault="4FD68358" w:rsidP="306BA10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306BA102">
              <w:rPr>
                <w:rFonts w:ascii="Calibri" w:eastAsia="Times New Roman" w:hAnsi="Calibri" w:cs="Calibri"/>
                <w:b/>
                <w:bCs/>
              </w:rPr>
              <w:t xml:space="preserve">Cost </w:t>
            </w:r>
            <w:r w:rsidR="0054567C">
              <w:rPr>
                <w:rFonts w:ascii="Calibri" w:eastAsia="Times New Roman" w:hAnsi="Calibri" w:cs="Calibri"/>
                <w:b/>
                <w:bCs/>
              </w:rPr>
              <w:t>P</w:t>
            </w:r>
            <w:r w:rsidRPr="306BA102">
              <w:rPr>
                <w:rFonts w:ascii="Calibri" w:eastAsia="Times New Roman" w:hAnsi="Calibri" w:cs="Calibri"/>
                <w:b/>
                <w:bCs/>
              </w:rPr>
              <w:t xml:space="preserve">er </w:t>
            </w:r>
            <w:r w:rsidR="0054567C">
              <w:rPr>
                <w:rFonts w:ascii="Calibri" w:eastAsia="Times New Roman" w:hAnsi="Calibri" w:cs="Calibri"/>
                <w:b/>
                <w:bCs/>
              </w:rPr>
              <w:t>U</w:t>
            </w:r>
            <w:r w:rsidRPr="306BA102">
              <w:rPr>
                <w:rFonts w:ascii="Calibri" w:eastAsia="Times New Roman" w:hAnsi="Calibri" w:cs="Calibri"/>
                <w:b/>
                <w:bCs/>
              </w:rPr>
              <w:t>nit</w:t>
            </w:r>
            <w:r w:rsidR="0054567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306BA102">
              <w:rPr>
                <w:rFonts w:ascii="Calibri" w:eastAsia="Times New Roman" w:hAnsi="Calibri" w:cs="Calibri"/>
                <w:b/>
                <w:bCs/>
              </w:rPr>
              <w:t>/</w:t>
            </w:r>
            <w:r w:rsidR="0054567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  <w:p w14:paraId="54D7A396" w14:textId="49C41203" w:rsidR="4FD68358" w:rsidRDefault="4FD68358" w:rsidP="306BA10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306BA102">
              <w:rPr>
                <w:rFonts w:ascii="Calibri" w:eastAsia="Times New Roman" w:hAnsi="Calibri" w:cs="Calibri"/>
                <w:b/>
                <w:bCs/>
              </w:rPr>
              <w:t xml:space="preserve">Cost </w:t>
            </w:r>
            <w:r w:rsidR="0054567C">
              <w:rPr>
                <w:rFonts w:ascii="Calibri" w:eastAsia="Times New Roman" w:hAnsi="Calibri" w:cs="Calibri"/>
                <w:b/>
                <w:bCs/>
              </w:rPr>
              <w:t>P</w:t>
            </w:r>
            <w:r w:rsidRPr="306BA102">
              <w:rPr>
                <w:rFonts w:ascii="Calibri" w:eastAsia="Times New Roman" w:hAnsi="Calibri" w:cs="Calibri"/>
                <w:b/>
                <w:bCs/>
              </w:rPr>
              <w:t xml:space="preserve">er </w:t>
            </w:r>
            <w:r w:rsidR="0054567C">
              <w:rPr>
                <w:rFonts w:ascii="Calibri" w:eastAsia="Times New Roman" w:hAnsi="Calibri" w:cs="Calibri"/>
                <w:b/>
                <w:bCs/>
              </w:rPr>
              <w:t>H</w:t>
            </w:r>
            <w:r w:rsidRPr="306BA102">
              <w:rPr>
                <w:rFonts w:ascii="Calibri" w:eastAsia="Times New Roman" w:hAnsi="Calibri" w:cs="Calibri"/>
                <w:b/>
                <w:bCs/>
              </w:rPr>
              <w:t>our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6290A" w14:textId="01AEC3F7" w:rsidR="002A7368" w:rsidRPr="002A7368" w:rsidRDefault="1E984BBB" w:rsidP="002A7368">
            <w:pPr>
              <w:jc w:val="center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A7368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Grant Reques</w:t>
            </w:r>
            <w:r w:rsidR="46605825" w:rsidRPr="002A7368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</w:t>
            </w:r>
            <w:r w:rsidR="1FABE3DD" w:rsidRPr="002A7368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Per </w:t>
            </w:r>
            <w:r w:rsidR="00B3243A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Line</w:t>
            </w:r>
            <w:r w:rsidR="00B3243A" w:rsidRPr="002A7368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r w:rsidR="1FABE3DD" w:rsidRPr="002A7368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Item</w:t>
            </w:r>
            <w:r w:rsidR="46605825" w:rsidRPr="002A7368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(</w:t>
            </w:r>
            <w:r w:rsidR="00871D5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in dollars)</w:t>
            </w:r>
            <w:r w:rsidR="46605825" w:rsidRPr="002A7368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  <w:r w:rsidR="7DDCC6AD" w:rsidRPr="00D62EB2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(B)</w:t>
            </w:r>
          </w:p>
        </w:tc>
      </w:tr>
      <w:tr w:rsidR="002A7368" w:rsidRPr="002A7368" w14:paraId="0EF63A5E" w14:textId="77777777" w:rsidTr="306BA102">
        <w:trPr>
          <w:trHeight w:val="345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96345" w14:textId="128D1526" w:rsidR="002A7368" w:rsidRPr="002A7368" w:rsidRDefault="1724F177" w:rsidP="00D029F8">
            <w:pPr>
              <w:spacing w:line="259" w:lineRule="auto"/>
              <w:ind w:left="156"/>
            </w:pPr>
            <w:r w:rsidRPr="306BA102">
              <w:rPr>
                <w:rFonts w:ascii="Calibri" w:eastAsia="Times New Roman" w:hAnsi="Calibri" w:cs="Calibri"/>
              </w:rPr>
              <w:t>Personnel / Labor</w:t>
            </w:r>
            <w:r w:rsidR="0F93B124" w:rsidRPr="306BA10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38610" w14:textId="302C4005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3D44CF4E" w14:textId="6C59B2E5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7F04C681" w14:textId="50CED222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59BE8ECD" w14:textId="1ACE7DFC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2F8F2386" w14:textId="63A70B09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4903EF46" w14:textId="1B5E9409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4104CAB7" w14:textId="7B9C3D3F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0C3CCEC1" w14:textId="25530218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0A479" w14:textId="147690BA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5DEA1F01" w14:textId="7F13ED9F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20A4EB78" w14:textId="0F28C6F5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6B963DB0" w14:textId="55F463E3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219BE" w14:textId="77777777" w:rsidR="002A7368" w:rsidRPr="002A7368" w:rsidRDefault="002A7368" w:rsidP="002A7368">
            <w:pPr>
              <w:jc w:val="center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A7368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EE66B4" w:rsidRPr="002A7368" w14:paraId="2A33F4E2" w14:textId="77777777" w:rsidTr="306BA102">
        <w:trPr>
          <w:trHeight w:val="345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19585" w14:textId="78C04979" w:rsidR="00EE66B4" w:rsidRPr="002A7368" w:rsidRDefault="5F0C393F" w:rsidP="00D029F8">
            <w:pPr>
              <w:spacing w:line="259" w:lineRule="auto"/>
              <w:ind w:left="156"/>
            </w:pPr>
            <w:r w:rsidRPr="306BA102">
              <w:rPr>
                <w:rFonts w:ascii="Calibri" w:eastAsia="Times New Roman" w:hAnsi="Calibri" w:cs="Calibri"/>
              </w:rPr>
              <w:t>Supplies / Materials</w:t>
            </w:r>
            <w:r w:rsidR="2BC9F086" w:rsidRPr="306BA10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E2BD7" w14:textId="13D9EE1A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00FCDC7A" w14:textId="4F370D42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199E7CB5" w14:textId="20EF8BC1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2892FCBA" w14:textId="4725D698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74399324" w14:textId="4BB224B0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27F3B4F0" w14:textId="68B58EBA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3D175985" w14:textId="39B6B677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1AF45D79" w14:textId="6F2ED8F0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BCDB6" w14:textId="3B1D810E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1F7D8" w14:textId="77777777" w:rsidR="00EE66B4" w:rsidRPr="002A7368" w:rsidRDefault="00EE66B4" w:rsidP="002A7368">
            <w:pPr>
              <w:jc w:val="center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2A7368" w:rsidRPr="002A7368" w14:paraId="024E41D4" w14:textId="77777777" w:rsidTr="306BA102">
        <w:trPr>
          <w:trHeight w:val="345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29E179" w14:textId="09CEF9FD" w:rsidR="002A7368" w:rsidRPr="002A7368" w:rsidRDefault="4DE6F252" w:rsidP="00D029F8">
            <w:pPr>
              <w:spacing w:line="259" w:lineRule="auto"/>
              <w:ind w:left="156"/>
              <w:rPr>
                <w:rFonts w:ascii="Calibri" w:eastAsia="Times New Roman" w:hAnsi="Calibri" w:cs="Calibri"/>
              </w:rPr>
            </w:pPr>
            <w:r w:rsidRPr="306BA102">
              <w:rPr>
                <w:rFonts w:ascii="Calibri" w:eastAsia="Times New Roman" w:hAnsi="Calibri" w:cs="Calibri"/>
              </w:rPr>
              <w:t>Contractual Services</w:t>
            </w:r>
            <w:r w:rsidR="3F479F2C" w:rsidRPr="306BA10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BE9D5" w14:textId="48D86166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328E4D47" w14:textId="0C684518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2B7CA980" w14:textId="4FC5EC4D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20106AED" w14:textId="022D0A20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7BA1B791" w14:textId="2A3A808D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70394BC8" w14:textId="59630366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510C8D39" w14:textId="11CAE0B4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6E6FD70A" w14:textId="355FD8F5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93779" w14:textId="6D1720CE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BB90B6" w14:textId="77777777" w:rsidR="002A7368" w:rsidRPr="002A7368" w:rsidRDefault="002A7368" w:rsidP="002A7368">
            <w:pPr>
              <w:jc w:val="center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A7368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2A7368" w:rsidRPr="002A7368" w14:paraId="7EED8645" w14:textId="77777777" w:rsidTr="306BA102">
        <w:trPr>
          <w:trHeight w:val="345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0233E" w14:textId="1584767F" w:rsidR="002A7368" w:rsidRPr="002A7368" w:rsidRDefault="41012995" w:rsidP="00D029F8">
            <w:pPr>
              <w:spacing w:line="259" w:lineRule="auto"/>
              <w:ind w:left="156"/>
              <w:rPr>
                <w:rFonts w:ascii="Calibri" w:eastAsia="Times New Roman" w:hAnsi="Calibri" w:cs="Calibri"/>
              </w:rPr>
            </w:pPr>
            <w:r w:rsidRPr="306BA102">
              <w:rPr>
                <w:rFonts w:ascii="Calibri" w:eastAsia="Times New Roman" w:hAnsi="Calibri" w:cs="Calibri"/>
              </w:rPr>
              <w:t>Travel</w:t>
            </w:r>
            <w:r w:rsidR="26F6FE68" w:rsidRPr="306BA10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8F808" w14:textId="58267D45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193101CB" w14:textId="47E76349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60BED2C3" w14:textId="2AD3B20D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783B790D" w14:textId="73F01C60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396AD717" w14:textId="539B14DB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5277334B" w14:textId="366DE79C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61A38C44" w14:textId="0D768601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786E757F" w14:textId="6CE9C68D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492DF" w14:textId="43E2FE83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4CCB8" w14:textId="77777777" w:rsidR="002A7368" w:rsidRPr="002A7368" w:rsidRDefault="002A7368" w:rsidP="002A7368">
            <w:pPr>
              <w:jc w:val="center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A7368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2A7368" w:rsidRPr="002A7368" w14:paraId="391AA740" w14:textId="77777777" w:rsidTr="306BA102">
        <w:trPr>
          <w:trHeight w:val="345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4F41B" w14:textId="28A0940E" w:rsidR="002A7368" w:rsidRPr="002A7368" w:rsidRDefault="00CC2F77" w:rsidP="00D029F8">
            <w:pPr>
              <w:spacing w:line="259" w:lineRule="auto"/>
              <w:ind w:left="156"/>
            </w:pPr>
            <w:r>
              <w:rPr>
                <w:rFonts w:ascii="Calibri" w:eastAsia="Times New Roman" w:hAnsi="Calibri" w:cs="Calibri"/>
              </w:rPr>
              <w:lastRenderedPageBreak/>
              <w:t xml:space="preserve">Indirect and </w:t>
            </w:r>
            <w:r w:rsidR="5F6E5B81" w:rsidRPr="306BA102">
              <w:rPr>
                <w:rFonts w:ascii="Calibri" w:eastAsia="Times New Roman" w:hAnsi="Calibri" w:cs="Calibri"/>
              </w:rPr>
              <w:t xml:space="preserve">Administrative </w:t>
            </w:r>
            <w:r w:rsidR="16995234" w:rsidRPr="306BA102">
              <w:rPr>
                <w:rFonts w:ascii="Calibri" w:eastAsia="Times New Roman" w:hAnsi="Calibri" w:cs="Calibri"/>
              </w:rPr>
              <w:t>C</w:t>
            </w:r>
            <w:r w:rsidR="5F6E5B81" w:rsidRPr="306BA102">
              <w:rPr>
                <w:rFonts w:ascii="Calibri" w:eastAsia="Times New Roman" w:hAnsi="Calibri" w:cs="Calibri"/>
              </w:rPr>
              <w:t>osts</w:t>
            </w:r>
            <w:r w:rsidR="587A645B" w:rsidRPr="306BA10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DDE1D" w14:textId="374CAB03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068E523B" w14:textId="659EB9AB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6C4425AE" w14:textId="00301DB7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0AB4DEC2" w14:textId="3DFDC1FB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64E9BE9E" w14:textId="63B52503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5170E1AE" w14:textId="70E58DB2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51CFE" w14:textId="488EC3E9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5B780" w14:textId="77777777" w:rsidR="002A7368" w:rsidRPr="002A7368" w:rsidRDefault="002A7368" w:rsidP="002A7368">
            <w:pPr>
              <w:jc w:val="center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A7368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2A7368" w:rsidRPr="002A7368" w14:paraId="5D8DE628" w14:textId="77777777" w:rsidTr="306BA102">
        <w:trPr>
          <w:trHeight w:val="345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F15CB" w14:textId="749B8CA2" w:rsidR="002A7368" w:rsidRPr="002A7368" w:rsidRDefault="46605825" w:rsidP="00D029F8">
            <w:pPr>
              <w:ind w:left="156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A7368">
              <w:rPr>
                <w:rFonts w:ascii="Calibri" w:eastAsia="Times New Roman" w:hAnsi="Calibri" w:cs="Calibri"/>
                <w:kern w:val="0"/>
                <w14:ligatures w14:val="none"/>
              </w:rPr>
              <w:t>Other</w:t>
            </w:r>
            <w:r w:rsidR="7A9D313A" w:rsidRPr="002A7368">
              <w:rPr>
                <w:rFonts w:ascii="Calibri" w:eastAsia="Times New Roman" w:hAnsi="Calibri" w:cs="Calibri"/>
                <w:kern w:val="0"/>
                <w14:ligatures w14:val="none"/>
              </w:rPr>
              <w:t>: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B6E5B" w14:textId="6F4D0670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015A2E23" w14:textId="2989B7B4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693834D7" w14:textId="65DF8223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25A3D70B" w14:textId="12828872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20FAA" w14:textId="2AFC336E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3FAE4" w14:textId="77777777" w:rsidR="002A7368" w:rsidRPr="002A7368" w:rsidRDefault="002A7368" w:rsidP="002A7368">
            <w:pPr>
              <w:jc w:val="center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A7368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2A7368" w:rsidRPr="002A7368" w14:paraId="4D539368" w14:textId="77777777" w:rsidTr="306BA102">
        <w:trPr>
          <w:trHeight w:val="600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87000" w14:textId="05895DFE" w:rsidR="306BA102" w:rsidRDefault="306BA102" w:rsidP="00D029F8">
            <w:pPr>
              <w:ind w:left="156"/>
              <w:rPr>
                <w:rFonts w:ascii="Calibri" w:eastAsia="Times New Roman" w:hAnsi="Calibri" w:cs="Calibri"/>
                <w:b/>
                <w:bCs/>
              </w:rPr>
            </w:pPr>
          </w:p>
          <w:p w14:paraId="790B7787" w14:textId="335CA5D6" w:rsidR="000E6C4A" w:rsidRDefault="0003425B" w:rsidP="0003425B">
            <w:pPr>
              <w:ind w:left="156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 Project Budget</w:t>
            </w:r>
            <w:r w:rsidR="000E6C4A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</w:p>
          <w:p w14:paraId="65D7BE02" w14:textId="6485B8B2" w:rsidR="002A7368" w:rsidRPr="002A7368" w:rsidRDefault="000E6C4A" w:rsidP="00D029F8">
            <w:pPr>
              <w:ind w:left="156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(in dollars)</w:t>
            </w:r>
            <w:r w:rsidR="46605825" w:rsidRPr="002A7368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  <w:r w:rsidR="7DDCC6AD" w:rsidRPr="00D62EB2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(</w:t>
            </w:r>
            <w:r w:rsidR="2FE3D5B3" w:rsidRPr="00D62EB2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C</w:t>
            </w:r>
            <w:r w:rsidR="7DDCC6AD" w:rsidRPr="00D62EB2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)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BCD"/>
            <w:vAlign w:val="center"/>
          </w:tcPr>
          <w:p w14:paraId="307A2F02" w14:textId="7F47A251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5D66E1CC" w14:textId="390E9388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66EA48C9" w14:textId="0452E341" w:rsidR="11A712A3" w:rsidRDefault="11A712A3" w:rsidP="306BA102">
            <w:pPr>
              <w:jc w:val="center"/>
              <w:rPr>
                <w:rFonts w:ascii="Calibri" w:eastAsia="Times New Roman" w:hAnsi="Calibri" w:cs="Calibri"/>
              </w:rPr>
            </w:pPr>
            <w:r w:rsidRPr="306BA102">
              <w:rPr>
                <w:rFonts w:ascii="Calibri" w:eastAsia="Times New Roman" w:hAnsi="Calibri" w:cs="Calibri"/>
              </w:rPr>
              <w:t>N</w:t>
            </w:r>
            <w:r w:rsidR="008F6A3D">
              <w:rPr>
                <w:rFonts w:ascii="Calibri" w:eastAsia="Times New Roman" w:hAnsi="Calibri" w:cs="Calibri"/>
              </w:rPr>
              <w:t>ot Applicable</w:t>
            </w:r>
          </w:p>
          <w:p w14:paraId="1ECACDDE" w14:textId="65EFE3B6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  <w:p w14:paraId="63159A41" w14:textId="2015A8CC" w:rsidR="306BA102" w:rsidRDefault="306BA102" w:rsidP="306BA10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E8BCD"/>
            <w:vAlign w:val="center"/>
          </w:tcPr>
          <w:p w14:paraId="6509D4BB" w14:textId="7AE4E64A" w:rsidR="11A712A3" w:rsidRDefault="11A712A3" w:rsidP="306BA102">
            <w:pPr>
              <w:jc w:val="center"/>
              <w:rPr>
                <w:rFonts w:ascii="Calibri" w:eastAsia="Times New Roman" w:hAnsi="Calibri" w:cs="Calibri"/>
              </w:rPr>
            </w:pPr>
            <w:r w:rsidRPr="306BA102">
              <w:rPr>
                <w:rFonts w:ascii="Calibri" w:eastAsia="Times New Roman" w:hAnsi="Calibri" w:cs="Calibri"/>
              </w:rPr>
              <w:t>N</w:t>
            </w:r>
            <w:r w:rsidR="008F6A3D">
              <w:rPr>
                <w:rFonts w:ascii="Calibri" w:eastAsia="Times New Roman" w:hAnsi="Calibri" w:cs="Calibri"/>
              </w:rPr>
              <w:t>ot Applicable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142F9" w14:textId="77777777" w:rsidR="002A7368" w:rsidRPr="002A7368" w:rsidRDefault="002A7368" w:rsidP="002A7368">
            <w:pPr>
              <w:jc w:val="center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A7368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</w:tbl>
    <w:p w14:paraId="39430BCB" w14:textId="57BB61A9" w:rsidR="00887768" w:rsidRDefault="00887768" w:rsidP="306BA102"/>
    <w:p w14:paraId="1E7B26EF" w14:textId="7DBFE6DE" w:rsidR="00887768" w:rsidRDefault="00887768" w:rsidP="306BA102"/>
    <w:p w14:paraId="3EF0A14E" w14:textId="21B97CF7" w:rsidR="00887768" w:rsidRDefault="051827F4" w:rsidP="306BA10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306BA102">
        <w:rPr>
          <w:rFonts w:ascii="Calibri" w:hAnsi="Calibri" w:cs="Calibri"/>
          <w:b/>
          <w:bCs/>
        </w:rPr>
        <w:t>Li</w:t>
      </w:r>
      <w:r w:rsidR="002A0D14">
        <w:rPr>
          <w:rFonts w:ascii="Calibri" w:hAnsi="Calibri" w:cs="Calibri"/>
          <w:b/>
          <w:bCs/>
        </w:rPr>
        <w:t xml:space="preserve">ne </w:t>
      </w:r>
      <w:r w:rsidR="63012E4A" w:rsidRPr="306BA102">
        <w:rPr>
          <w:rFonts w:ascii="Calibri" w:hAnsi="Calibri" w:cs="Calibri"/>
          <w:b/>
          <w:bCs/>
        </w:rPr>
        <w:t xml:space="preserve">Item: </w:t>
      </w:r>
      <w:r w:rsidR="007F6F0E">
        <w:rPr>
          <w:rFonts w:ascii="Calibri" w:hAnsi="Calibri" w:cs="Calibri"/>
        </w:rPr>
        <w:t>L</w:t>
      </w:r>
      <w:r w:rsidR="63012E4A" w:rsidRPr="306BA102">
        <w:rPr>
          <w:rFonts w:ascii="Calibri" w:hAnsi="Calibri" w:cs="Calibri"/>
        </w:rPr>
        <w:t>ist</w:t>
      </w:r>
      <w:r w:rsidR="007F6F0E">
        <w:rPr>
          <w:rFonts w:ascii="Calibri" w:hAnsi="Calibri" w:cs="Calibri"/>
        </w:rPr>
        <w:t xml:space="preserve"> the</w:t>
      </w:r>
      <w:r w:rsidR="63012E4A" w:rsidRPr="306BA102">
        <w:rPr>
          <w:rFonts w:ascii="Calibri" w:hAnsi="Calibri" w:cs="Calibri"/>
        </w:rPr>
        <w:t xml:space="preserve"> name</w:t>
      </w:r>
      <w:r w:rsidR="0083323C">
        <w:rPr>
          <w:rFonts w:ascii="Calibri" w:hAnsi="Calibri" w:cs="Calibri"/>
        </w:rPr>
        <w:t xml:space="preserve"> of the item</w:t>
      </w:r>
      <w:r w:rsidR="63012E4A" w:rsidRPr="306BA102">
        <w:rPr>
          <w:rFonts w:ascii="Calibri" w:hAnsi="Calibri" w:cs="Calibri"/>
        </w:rPr>
        <w:t xml:space="preserve"> only</w:t>
      </w:r>
      <w:r w:rsidR="0083323C">
        <w:rPr>
          <w:rFonts w:ascii="Calibri" w:hAnsi="Calibri" w:cs="Calibri"/>
        </w:rPr>
        <w:t>. P</w:t>
      </w:r>
      <w:r w:rsidR="63012E4A" w:rsidRPr="306BA102">
        <w:rPr>
          <w:rFonts w:ascii="Calibri" w:hAnsi="Calibri" w:cs="Calibri"/>
        </w:rPr>
        <w:t xml:space="preserve">ut detailed information about </w:t>
      </w:r>
      <w:r w:rsidR="007F6F0E">
        <w:rPr>
          <w:rFonts w:ascii="Calibri" w:hAnsi="Calibri" w:cs="Calibri"/>
        </w:rPr>
        <w:t>l</w:t>
      </w:r>
      <w:r w:rsidR="00173DA9">
        <w:rPr>
          <w:rFonts w:ascii="Calibri" w:hAnsi="Calibri" w:cs="Calibri"/>
        </w:rPr>
        <w:t>ine</w:t>
      </w:r>
      <w:r w:rsidR="63012E4A" w:rsidRPr="306BA102">
        <w:rPr>
          <w:rFonts w:ascii="Calibri" w:hAnsi="Calibri" w:cs="Calibri"/>
        </w:rPr>
        <w:t xml:space="preserve"> </w:t>
      </w:r>
      <w:r w:rsidR="007F6F0E">
        <w:rPr>
          <w:rFonts w:ascii="Calibri" w:hAnsi="Calibri" w:cs="Calibri"/>
        </w:rPr>
        <w:t>i</w:t>
      </w:r>
      <w:r w:rsidR="63012E4A" w:rsidRPr="306BA102">
        <w:rPr>
          <w:rFonts w:ascii="Calibri" w:hAnsi="Calibri" w:cs="Calibri"/>
        </w:rPr>
        <w:t>tem</w:t>
      </w:r>
      <w:r w:rsidR="0083323C">
        <w:rPr>
          <w:rFonts w:ascii="Calibri" w:hAnsi="Calibri" w:cs="Calibri"/>
        </w:rPr>
        <w:t>s</w:t>
      </w:r>
      <w:r w:rsidR="63012E4A" w:rsidRPr="306BA102">
        <w:rPr>
          <w:rFonts w:ascii="Calibri" w:hAnsi="Calibri" w:cs="Calibri"/>
        </w:rPr>
        <w:t xml:space="preserve"> in </w:t>
      </w:r>
      <w:r w:rsidR="0083323C">
        <w:rPr>
          <w:rFonts w:ascii="Calibri" w:hAnsi="Calibri" w:cs="Calibri"/>
        </w:rPr>
        <w:t>the</w:t>
      </w:r>
      <w:r w:rsidR="63012E4A" w:rsidRPr="306BA102">
        <w:rPr>
          <w:rFonts w:ascii="Calibri" w:hAnsi="Calibri" w:cs="Calibri"/>
        </w:rPr>
        <w:t xml:space="preserve"> </w:t>
      </w:r>
      <w:r w:rsidR="0061692A">
        <w:rPr>
          <w:rFonts w:ascii="Calibri" w:hAnsi="Calibri" w:cs="Calibri"/>
        </w:rPr>
        <w:t>B</w:t>
      </w:r>
      <w:r w:rsidR="63012E4A" w:rsidRPr="306BA102">
        <w:rPr>
          <w:rFonts w:ascii="Calibri" w:hAnsi="Calibri" w:cs="Calibri"/>
        </w:rPr>
        <w:t xml:space="preserve">udget </w:t>
      </w:r>
      <w:r w:rsidR="0061692A">
        <w:rPr>
          <w:rFonts w:ascii="Calibri" w:hAnsi="Calibri" w:cs="Calibri"/>
        </w:rPr>
        <w:t>Narrative section</w:t>
      </w:r>
      <w:r w:rsidR="0061692A" w:rsidRPr="306BA102">
        <w:rPr>
          <w:rFonts w:ascii="Calibri" w:hAnsi="Calibri" w:cs="Calibri"/>
        </w:rPr>
        <w:t xml:space="preserve"> </w:t>
      </w:r>
      <w:r w:rsidR="63012E4A" w:rsidRPr="306BA102">
        <w:rPr>
          <w:rFonts w:ascii="Calibri" w:hAnsi="Calibri" w:cs="Calibri"/>
        </w:rPr>
        <w:t>o</w:t>
      </w:r>
      <w:r w:rsidR="0061692A">
        <w:rPr>
          <w:rFonts w:ascii="Calibri" w:hAnsi="Calibri" w:cs="Calibri"/>
        </w:rPr>
        <w:t>f</w:t>
      </w:r>
      <w:r w:rsidR="63012E4A" w:rsidRPr="306BA102">
        <w:rPr>
          <w:rFonts w:ascii="Calibri" w:hAnsi="Calibri" w:cs="Calibri"/>
        </w:rPr>
        <w:t xml:space="preserve"> the application </w:t>
      </w:r>
      <w:r w:rsidR="1754AA5D" w:rsidRPr="306BA102">
        <w:rPr>
          <w:rFonts w:ascii="Calibri" w:hAnsi="Calibri" w:cs="Calibri"/>
        </w:rPr>
        <w:t>an</w:t>
      </w:r>
      <w:r w:rsidR="0BFEAA83" w:rsidRPr="306BA102">
        <w:rPr>
          <w:rFonts w:ascii="Calibri" w:hAnsi="Calibri" w:cs="Calibri"/>
        </w:rPr>
        <w:t>d</w:t>
      </w:r>
      <w:r w:rsidR="1754AA5D" w:rsidRPr="306BA102">
        <w:rPr>
          <w:rFonts w:ascii="Calibri" w:hAnsi="Calibri" w:cs="Calibri"/>
        </w:rPr>
        <w:t xml:space="preserve"> not in </w:t>
      </w:r>
      <w:r w:rsidR="0061692A">
        <w:rPr>
          <w:rFonts w:ascii="Calibri" w:hAnsi="Calibri" w:cs="Calibri"/>
        </w:rPr>
        <w:t>this</w:t>
      </w:r>
      <w:r w:rsidR="1754AA5D" w:rsidRPr="306BA102">
        <w:rPr>
          <w:rFonts w:ascii="Calibri" w:hAnsi="Calibri" w:cs="Calibri"/>
        </w:rPr>
        <w:t xml:space="preserve"> </w:t>
      </w:r>
      <w:r w:rsidR="0061692A">
        <w:rPr>
          <w:rFonts w:ascii="Calibri" w:hAnsi="Calibri" w:cs="Calibri"/>
        </w:rPr>
        <w:t>form</w:t>
      </w:r>
      <w:r w:rsidR="63012E4A" w:rsidRPr="306BA102">
        <w:rPr>
          <w:rFonts w:ascii="Calibri" w:hAnsi="Calibri" w:cs="Calibri"/>
        </w:rPr>
        <w:t xml:space="preserve">. </w:t>
      </w:r>
      <w:r w:rsidR="00EC4354" w:rsidRPr="002A7368">
        <w:rPr>
          <w:rFonts w:ascii="Calibri" w:eastAsia="Times New Roman" w:hAnsi="Calibri" w:cs="Calibri"/>
          <w:kern w:val="0"/>
          <w14:ligatures w14:val="none"/>
        </w:rPr>
        <w:t xml:space="preserve">Each </w:t>
      </w:r>
      <w:r w:rsidR="007F6F0E">
        <w:rPr>
          <w:rFonts w:ascii="Calibri" w:eastAsia="Times New Roman" w:hAnsi="Calibri" w:cs="Calibri"/>
          <w:kern w:val="0"/>
          <w14:ligatures w14:val="none"/>
        </w:rPr>
        <w:t>l</w:t>
      </w:r>
      <w:r w:rsidR="00EC4354" w:rsidRPr="002A7368">
        <w:rPr>
          <w:rFonts w:ascii="Calibri" w:eastAsia="Times New Roman" w:hAnsi="Calibri" w:cs="Calibri"/>
          <w:kern w:val="0"/>
          <w14:ligatures w14:val="none"/>
        </w:rPr>
        <w:t xml:space="preserve">ine </w:t>
      </w:r>
      <w:r w:rsidR="007F6F0E">
        <w:rPr>
          <w:rFonts w:ascii="Calibri" w:eastAsia="Times New Roman" w:hAnsi="Calibri" w:cs="Calibri"/>
          <w:kern w:val="0"/>
          <w14:ligatures w14:val="none"/>
        </w:rPr>
        <w:t>i</w:t>
      </w:r>
      <w:r w:rsidR="00EC4354" w:rsidRPr="002A7368">
        <w:rPr>
          <w:rFonts w:ascii="Calibri" w:eastAsia="Times New Roman" w:hAnsi="Calibri" w:cs="Calibri"/>
          <w:kern w:val="0"/>
          <w14:ligatures w14:val="none"/>
        </w:rPr>
        <w:t>tem must be described in</w:t>
      </w:r>
      <w:r w:rsidR="00EC4354">
        <w:rPr>
          <w:rFonts w:ascii="Calibri" w:eastAsia="Times New Roman" w:hAnsi="Calibri" w:cs="Calibri"/>
          <w:kern w:val="0"/>
          <w14:ligatures w14:val="none"/>
        </w:rPr>
        <w:t xml:space="preserve"> detail </w:t>
      </w:r>
      <w:r w:rsidR="00173DA9">
        <w:rPr>
          <w:rFonts w:ascii="Calibri" w:eastAsia="Times New Roman" w:hAnsi="Calibri" w:cs="Calibri"/>
          <w:kern w:val="0"/>
          <w14:ligatures w14:val="none"/>
        </w:rPr>
        <w:t>in</w:t>
      </w:r>
      <w:r w:rsidR="00EC4354">
        <w:rPr>
          <w:rFonts w:ascii="Calibri" w:eastAsia="Times New Roman" w:hAnsi="Calibri" w:cs="Calibri"/>
          <w:kern w:val="0"/>
          <w14:ligatures w14:val="none"/>
        </w:rPr>
        <w:t xml:space="preserve"> the Budget Narrative of the application.</w:t>
      </w:r>
    </w:p>
    <w:p w14:paraId="0246F006" w14:textId="2D0D6209" w:rsidR="00887768" w:rsidRDefault="398ACF74" w:rsidP="306BA10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306BA102">
        <w:rPr>
          <w:rFonts w:ascii="Calibri" w:hAnsi="Calibri" w:cs="Calibri"/>
          <w:b/>
          <w:bCs/>
        </w:rPr>
        <w:t xml:space="preserve">Grant Request </w:t>
      </w:r>
      <w:r w:rsidR="0061692A">
        <w:rPr>
          <w:rFonts w:ascii="Calibri" w:hAnsi="Calibri" w:cs="Calibri"/>
          <w:b/>
          <w:bCs/>
        </w:rPr>
        <w:t>P</w:t>
      </w:r>
      <w:r w:rsidR="0061692A" w:rsidRPr="306BA102">
        <w:rPr>
          <w:rFonts w:ascii="Calibri" w:hAnsi="Calibri" w:cs="Calibri"/>
          <w:b/>
          <w:bCs/>
        </w:rPr>
        <w:t>er</w:t>
      </w:r>
      <w:r w:rsidR="00B3243A">
        <w:rPr>
          <w:rFonts w:ascii="Calibri" w:hAnsi="Calibri" w:cs="Calibri"/>
          <w:b/>
          <w:bCs/>
        </w:rPr>
        <w:t xml:space="preserve"> Line</w:t>
      </w:r>
      <w:r w:rsidRPr="306BA102">
        <w:rPr>
          <w:rFonts w:ascii="Calibri" w:hAnsi="Calibri" w:cs="Calibri"/>
          <w:b/>
          <w:bCs/>
        </w:rPr>
        <w:t xml:space="preserve"> Item</w:t>
      </w:r>
      <w:r w:rsidR="63012E4A" w:rsidRPr="306BA102">
        <w:rPr>
          <w:rFonts w:ascii="Calibri" w:hAnsi="Calibri" w:cs="Calibri"/>
          <w:b/>
          <w:bCs/>
        </w:rPr>
        <w:t xml:space="preserve">: </w:t>
      </w:r>
      <w:r w:rsidR="00FC7336">
        <w:rPr>
          <w:rFonts w:ascii="Calibri" w:hAnsi="Calibri" w:cs="Calibri"/>
        </w:rPr>
        <w:t xml:space="preserve">Provide the </w:t>
      </w:r>
      <w:r w:rsidR="0003425B">
        <w:rPr>
          <w:rFonts w:ascii="Calibri" w:hAnsi="Calibri" w:cs="Calibri"/>
        </w:rPr>
        <w:t>grant</w:t>
      </w:r>
      <w:r w:rsidR="0003425B" w:rsidRPr="306BA102">
        <w:rPr>
          <w:rFonts w:ascii="Calibri" w:hAnsi="Calibri" w:cs="Calibri"/>
        </w:rPr>
        <w:t xml:space="preserve"> </w:t>
      </w:r>
      <w:r w:rsidR="63012E4A" w:rsidRPr="306BA102">
        <w:rPr>
          <w:rFonts w:ascii="Calibri" w:hAnsi="Calibri" w:cs="Calibri"/>
        </w:rPr>
        <w:t xml:space="preserve">request for </w:t>
      </w:r>
      <w:r w:rsidR="0003425B">
        <w:rPr>
          <w:rFonts w:ascii="Calibri" w:hAnsi="Calibri" w:cs="Calibri"/>
        </w:rPr>
        <w:t>each</w:t>
      </w:r>
      <w:r w:rsidR="00384F74">
        <w:rPr>
          <w:rFonts w:ascii="Calibri" w:hAnsi="Calibri" w:cs="Calibri"/>
        </w:rPr>
        <w:t xml:space="preserve"> </w:t>
      </w:r>
      <w:r w:rsidR="007F6F0E">
        <w:rPr>
          <w:rFonts w:ascii="Calibri" w:hAnsi="Calibri" w:cs="Calibri"/>
        </w:rPr>
        <w:t>l</w:t>
      </w:r>
      <w:r w:rsidR="63012E4A" w:rsidRPr="306BA102">
        <w:rPr>
          <w:rFonts w:ascii="Calibri" w:hAnsi="Calibri" w:cs="Calibri"/>
        </w:rPr>
        <w:t xml:space="preserve">ine </w:t>
      </w:r>
      <w:r w:rsidR="007F6F0E">
        <w:rPr>
          <w:rFonts w:ascii="Calibri" w:hAnsi="Calibri" w:cs="Calibri"/>
        </w:rPr>
        <w:t>i</w:t>
      </w:r>
      <w:r w:rsidR="63012E4A" w:rsidRPr="306BA102">
        <w:rPr>
          <w:rFonts w:ascii="Calibri" w:hAnsi="Calibri" w:cs="Calibri"/>
        </w:rPr>
        <w:t>tem.</w:t>
      </w:r>
    </w:p>
    <w:p w14:paraId="405DAE17" w14:textId="2AAFDC71" w:rsidR="00887768" w:rsidRDefault="7D8C48C0" w:rsidP="306BA10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E0A9D5D">
        <w:rPr>
          <w:rFonts w:ascii="Calibri" w:hAnsi="Calibri" w:cs="Calibri"/>
          <w:b/>
          <w:bCs/>
        </w:rPr>
        <w:t>Total Project Budget</w:t>
      </w:r>
      <w:r w:rsidR="28B8AD0F" w:rsidRPr="0E0A9D5D">
        <w:rPr>
          <w:rFonts w:ascii="Calibri" w:hAnsi="Calibri" w:cs="Calibri"/>
          <w:b/>
          <w:bCs/>
        </w:rPr>
        <w:t xml:space="preserve">: </w:t>
      </w:r>
      <w:r w:rsidR="00775613" w:rsidRPr="0E0A9D5D">
        <w:rPr>
          <w:rFonts w:ascii="Calibri" w:hAnsi="Calibri" w:cs="Calibri"/>
        </w:rPr>
        <w:t xml:space="preserve">Sum the </w:t>
      </w:r>
      <w:r w:rsidR="00E831A0" w:rsidRPr="0E0A9D5D">
        <w:rPr>
          <w:rFonts w:ascii="Calibri" w:hAnsi="Calibri" w:cs="Calibri"/>
        </w:rPr>
        <w:t xml:space="preserve">requests for all </w:t>
      </w:r>
      <w:r w:rsidR="007F6F0E" w:rsidRPr="0E0A9D5D">
        <w:rPr>
          <w:rFonts w:ascii="Calibri" w:hAnsi="Calibri" w:cs="Calibri"/>
        </w:rPr>
        <w:t>l</w:t>
      </w:r>
      <w:r w:rsidR="00775613" w:rsidRPr="0E0A9D5D">
        <w:rPr>
          <w:rFonts w:ascii="Calibri" w:hAnsi="Calibri" w:cs="Calibri"/>
        </w:rPr>
        <w:t xml:space="preserve">ine </w:t>
      </w:r>
      <w:r w:rsidR="007F6F0E" w:rsidRPr="0E0A9D5D">
        <w:rPr>
          <w:rFonts w:ascii="Calibri" w:hAnsi="Calibri" w:cs="Calibri"/>
        </w:rPr>
        <w:t>i</w:t>
      </w:r>
      <w:r w:rsidR="00775613" w:rsidRPr="0E0A9D5D">
        <w:rPr>
          <w:rFonts w:ascii="Calibri" w:hAnsi="Calibri" w:cs="Calibri"/>
        </w:rPr>
        <w:t>tems and p</w:t>
      </w:r>
      <w:r w:rsidR="00D369AF" w:rsidRPr="0E0A9D5D">
        <w:rPr>
          <w:rFonts w:ascii="Calibri" w:hAnsi="Calibri" w:cs="Calibri"/>
        </w:rPr>
        <w:t xml:space="preserve">rovide the total </w:t>
      </w:r>
      <w:r w:rsidR="2897B265" w:rsidRPr="0E0A9D5D">
        <w:rPr>
          <w:rFonts w:ascii="Calibri" w:hAnsi="Calibri" w:cs="Calibri"/>
        </w:rPr>
        <w:t>grant request</w:t>
      </w:r>
      <w:r w:rsidR="00D369AF" w:rsidRPr="0E0A9D5D">
        <w:rPr>
          <w:rFonts w:ascii="Calibri" w:hAnsi="Calibri" w:cs="Calibri"/>
        </w:rPr>
        <w:t xml:space="preserve"> for the project</w:t>
      </w:r>
      <w:r w:rsidR="2897B265" w:rsidRPr="0E0A9D5D">
        <w:rPr>
          <w:rFonts w:ascii="Calibri" w:hAnsi="Calibri" w:cs="Calibri"/>
        </w:rPr>
        <w:t>.</w:t>
      </w:r>
    </w:p>
    <w:p w14:paraId="2ADDE8E6" w14:textId="742DE8B7" w:rsidR="00887768" w:rsidRDefault="00887768" w:rsidP="306BA102">
      <w:pPr>
        <w:rPr>
          <w:rFonts w:ascii="Calibri" w:hAnsi="Calibri" w:cs="Calibri"/>
          <w:b/>
          <w:bCs/>
        </w:rPr>
      </w:pPr>
    </w:p>
    <w:p w14:paraId="1CDD531B" w14:textId="37A89472" w:rsidR="00887768" w:rsidRDefault="561350CA" w:rsidP="306BA102">
      <w:pPr>
        <w:jc w:val="center"/>
        <w:rPr>
          <w:rFonts w:ascii="Calibri" w:hAnsi="Calibri" w:cs="Calibri"/>
          <w:b/>
          <w:bCs/>
        </w:rPr>
      </w:pPr>
      <w:r w:rsidRPr="306BA102">
        <w:rPr>
          <w:rFonts w:ascii="Calibri" w:hAnsi="Calibri" w:cs="Calibri"/>
          <w:b/>
          <w:bCs/>
        </w:rPr>
        <w:t>SUMMARY PROJECT BUDGET</w:t>
      </w:r>
    </w:p>
    <w:p w14:paraId="72BD73BD" w14:textId="77777777" w:rsidR="007F6F0E" w:rsidRDefault="007F6F0E" w:rsidP="306BA102">
      <w:pPr>
        <w:jc w:val="center"/>
        <w:rPr>
          <w:rFonts w:ascii="Calibri" w:hAnsi="Calibri" w:cs="Calibri"/>
          <w:b/>
          <w:bCs/>
        </w:rPr>
      </w:pPr>
    </w:p>
    <w:tbl>
      <w:tblPr>
        <w:tblW w:w="54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995"/>
      </w:tblGrid>
      <w:tr w:rsidR="306BA102" w14:paraId="1F1EF48F" w14:textId="77777777" w:rsidTr="00186AEA">
        <w:trPr>
          <w:trHeight w:val="645"/>
          <w:jc w:val="center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E6C62E" w14:textId="7BD9CD3B" w:rsidR="4FDE937C" w:rsidRDefault="4FDE937C" w:rsidP="00070D84">
            <w:pPr>
              <w:jc w:val="center"/>
              <w:rPr>
                <w:rFonts w:ascii="Calibri" w:eastAsia="Calibri" w:hAnsi="Calibri" w:cs="Calibri"/>
              </w:rPr>
            </w:pPr>
            <w:r w:rsidRPr="306BA102">
              <w:rPr>
                <w:rFonts w:ascii="Calibri" w:eastAsia="Calibri" w:hAnsi="Calibri" w:cs="Calibri"/>
                <w:b/>
                <w:bCs/>
              </w:rPr>
              <w:t>Summary</w:t>
            </w:r>
            <w:r w:rsidR="306BA102" w:rsidRPr="306BA102">
              <w:rPr>
                <w:rFonts w:ascii="Calibri" w:eastAsia="Calibri" w:hAnsi="Calibri" w:cs="Calibri"/>
                <w:b/>
                <w:bCs/>
              </w:rPr>
              <w:t xml:space="preserve"> Project Budget</w:t>
            </w:r>
          </w:p>
          <w:p w14:paraId="49284307" w14:textId="6EBD1CEF" w:rsidR="306BA102" w:rsidRDefault="306BA102" w:rsidP="00070D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43B086" w14:textId="77777777" w:rsidR="00277089" w:rsidRDefault="306BA102" w:rsidP="00070D8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06BA102">
              <w:rPr>
                <w:rFonts w:ascii="Calibri" w:eastAsia="Calibri" w:hAnsi="Calibri" w:cs="Calibri"/>
                <w:b/>
                <w:bCs/>
              </w:rPr>
              <w:t xml:space="preserve">Grant Request </w:t>
            </w:r>
          </w:p>
          <w:p w14:paraId="7FFE4EE8" w14:textId="2B66918B" w:rsidR="306BA102" w:rsidRDefault="306BA102" w:rsidP="00070D84">
            <w:pPr>
              <w:jc w:val="center"/>
              <w:rPr>
                <w:rFonts w:ascii="Calibri" w:eastAsia="Calibri" w:hAnsi="Calibri" w:cs="Calibri"/>
              </w:rPr>
            </w:pPr>
            <w:r w:rsidRPr="306BA102">
              <w:rPr>
                <w:rFonts w:ascii="Calibri" w:eastAsia="Calibri" w:hAnsi="Calibri" w:cs="Calibri"/>
                <w:b/>
                <w:bCs/>
              </w:rPr>
              <w:t>(</w:t>
            </w:r>
            <w:r w:rsidR="00277089">
              <w:rPr>
                <w:rFonts w:ascii="Calibri" w:eastAsia="Calibri" w:hAnsi="Calibri" w:cs="Calibri"/>
                <w:b/>
                <w:bCs/>
              </w:rPr>
              <w:t>in dollars</w:t>
            </w:r>
            <w:r w:rsidRPr="306BA102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E612CF" w14:paraId="15538725" w14:textId="77777777" w:rsidTr="00186AEA">
        <w:trPr>
          <w:trHeight w:val="449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6E7F" w14:textId="1BD560EE" w:rsidR="00E612CF" w:rsidRDefault="00E612CF" w:rsidP="306BA102">
            <w:pPr>
              <w:rPr>
                <w:rFonts w:ascii="Calibri" w:eastAsia="Calibri" w:hAnsi="Calibri" w:cs="Calibri"/>
              </w:rPr>
            </w:pPr>
            <w:r w:rsidRPr="306BA102">
              <w:rPr>
                <w:rFonts w:ascii="Calibri" w:eastAsia="Times New Roman" w:hAnsi="Calibri" w:cs="Calibri"/>
              </w:rPr>
              <w:t>Personnel / Labor: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94B8" w14:textId="2531AAF0" w:rsidR="00E612CF" w:rsidRDefault="00E612CF" w:rsidP="306BA102">
            <w:pPr>
              <w:jc w:val="center"/>
              <w:rPr>
                <w:rFonts w:ascii="Calibri" w:eastAsia="Calibri" w:hAnsi="Calibri" w:cs="Calibri"/>
              </w:rPr>
            </w:pPr>
            <w:r w:rsidRPr="306BA102">
              <w:rPr>
                <w:rFonts w:ascii="Calibri" w:eastAsia="Calibri" w:hAnsi="Calibri" w:cs="Calibri"/>
              </w:rPr>
              <w:t> </w:t>
            </w:r>
          </w:p>
        </w:tc>
      </w:tr>
      <w:tr w:rsidR="00277089" w14:paraId="30DA4A06" w14:textId="77777777" w:rsidTr="00186AEA">
        <w:trPr>
          <w:trHeight w:val="449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0093" w14:textId="70EE41F2" w:rsidR="00277089" w:rsidRPr="306BA102" w:rsidRDefault="00277089" w:rsidP="306BA102">
            <w:pPr>
              <w:rPr>
                <w:rFonts w:ascii="Calibri" w:eastAsia="Calibri" w:hAnsi="Calibri" w:cs="Calibri"/>
              </w:rPr>
            </w:pPr>
            <w:r w:rsidRPr="306BA102">
              <w:rPr>
                <w:rFonts w:ascii="Calibri" w:eastAsia="Calibri" w:hAnsi="Calibri" w:cs="Calibri"/>
              </w:rPr>
              <w:t>Supplies / Materials: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B269" w14:textId="77777777" w:rsidR="00277089" w:rsidRPr="306BA102" w:rsidRDefault="00277089" w:rsidP="306BA1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306BA102" w14:paraId="3F8E6C71" w14:textId="77777777" w:rsidTr="00186AEA">
        <w:trPr>
          <w:trHeight w:val="440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40FC" w14:textId="4855EDBD" w:rsidR="306BA102" w:rsidRDefault="306BA102" w:rsidP="306BA102">
            <w:pPr>
              <w:rPr>
                <w:rFonts w:ascii="Calibri" w:eastAsia="Calibri" w:hAnsi="Calibri" w:cs="Calibri"/>
              </w:rPr>
            </w:pPr>
            <w:r w:rsidRPr="306BA102">
              <w:rPr>
                <w:rFonts w:ascii="Calibri" w:eastAsia="Calibri" w:hAnsi="Calibri" w:cs="Calibri"/>
              </w:rPr>
              <w:t>Contractual Services: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5890" w14:textId="480C6CF3" w:rsidR="306BA102" w:rsidRDefault="306BA102" w:rsidP="306BA102">
            <w:pPr>
              <w:jc w:val="center"/>
              <w:rPr>
                <w:rFonts w:ascii="Calibri" w:eastAsia="Calibri" w:hAnsi="Calibri" w:cs="Calibri"/>
              </w:rPr>
            </w:pPr>
            <w:r w:rsidRPr="306BA102">
              <w:rPr>
                <w:rFonts w:ascii="Calibri" w:eastAsia="Calibri" w:hAnsi="Calibri" w:cs="Calibri"/>
              </w:rPr>
              <w:t> </w:t>
            </w:r>
          </w:p>
        </w:tc>
      </w:tr>
      <w:tr w:rsidR="00030AEA" w14:paraId="7D490029" w14:textId="77777777" w:rsidTr="00186AEA">
        <w:trPr>
          <w:trHeight w:val="431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8CCC" w14:textId="489CD49B" w:rsidR="00030AEA" w:rsidRDefault="00030AEA" w:rsidP="306BA102">
            <w:pPr>
              <w:rPr>
                <w:rFonts w:ascii="Calibri" w:eastAsia="Calibri" w:hAnsi="Calibri" w:cs="Calibri"/>
              </w:rPr>
            </w:pPr>
            <w:r w:rsidRPr="306BA102">
              <w:rPr>
                <w:rFonts w:ascii="Calibri" w:eastAsia="Calibri" w:hAnsi="Calibri" w:cs="Calibri"/>
              </w:rPr>
              <w:t>Travel: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5D73" w14:textId="6CDB9CFC" w:rsidR="00030AEA" w:rsidRDefault="00030AEA" w:rsidP="306BA102">
            <w:pPr>
              <w:jc w:val="center"/>
              <w:rPr>
                <w:rFonts w:ascii="Calibri" w:eastAsia="Calibri" w:hAnsi="Calibri" w:cs="Calibri"/>
              </w:rPr>
            </w:pPr>
            <w:r w:rsidRPr="306BA102">
              <w:rPr>
                <w:rFonts w:ascii="Calibri" w:eastAsia="Calibri" w:hAnsi="Calibri" w:cs="Calibri"/>
              </w:rPr>
              <w:t> </w:t>
            </w:r>
          </w:p>
        </w:tc>
      </w:tr>
      <w:tr w:rsidR="00030AEA" w14:paraId="494D57F6" w14:textId="77777777" w:rsidTr="00186AEA">
        <w:trPr>
          <w:trHeight w:val="440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9BAA" w14:textId="55A21A10" w:rsidR="00030AEA" w:rsidRPr="306BA102" w:rsidRDefault="00030AEA" w:rsidP="306BA102">
            <w:pPr>
              <w:rPr>
                <w:rFonts w:ascii="Calibri" w:eastAsia="Calibri" w:hAnsi="Calibri" w:cs="Calibri"/>
              </w:rPr>
            </w:pPr>
            <w:r w:rsidRPr="306BA102">
              <w:rPr>
                <w:rFonts w:ascii="Calibri" w:eastAsia="Calibri" w:hAnsi="Calibri" w:cs="Calibri"/>
              </w:rPr>
              <w:t xml:space="preserve">Indirect </w:t>
            </w:r>
            <w:r w:rsidR="00B51882">
              <w:rPr>
                <w:rFonts w:ascii="Calibri" w:eastAsia="Calibri" w:hAnsi="Calibri" w:cs="Calibri"/>
              </w:rPr>
              <w:t>and</w:t>
            </w:r>
            <w:r w:rsidRPr="306BA102">
              <w:rPr>
                <w:rFonts w:ascii="Calibri" w:eastAsia="Calibri" w:hAnsi="Calibri" w:cs="Calibri"/>
              </w:rPr>
              <w:t xml:space="preserve"> Administrative Costs: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A359" w14:textId="77777777" w:rsidR="00030AEA" w:rsidRPr="306BA102" w:rsidRDefault="00030AEA" w:rsidP="306BA1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306BA102" w14:paraId="075E833F" w14:textId="77777777" w:rsidTr="00186AEA">
        <w:trPr>
          <w:trHeight w:val="449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5F9B" w14:textId="52394CB3" w:rsidR="306BA102" w:rsidRDefault="306BA102" w:rsidP="306BA102">
            <w:pPr>
              <w:rPr>
                <w:rFonts w:ascii="Calibri" w:eastAsia="Calibri" w:hAnsi="Calibri" w:cs="Calibri"/>
              </w:rPr>
            </w:pPr>
            <w:r w:rsidRPr="306BA102">
              <w:rPr>
                <w:rFonts w:ascii="Calibri" w:eastAsia="Calibri" w:hAnsi="Calibri" w:cs="Calibri"/>
              </w:rPr>
              <w:t>Other: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9478" w14:textId="03BF59AA" w:rsidR="306BA102" w:rsidRDefault="306BA102" w:rsidP="306BA102">
            <w:pPr>
              <w:jc w:val="center"/>
              <w:rPr>
                <w:rFonts w:ascii="Calibri" w:eastAsia="Calibri" w:hAnsi="Calibri" w:cs="Calibri"/>
              </w:rPr>
            </w:pPr>
            <w:r w:rsidRPr="306BA102">
              <w:rPr>
                <w:rFonts w:ascii="Calibri" w:eastAsia="Calibri" w:hAnsi="Calibri" w:cs="Calibri"/>
              </w:rPr>
              <w:t> </w:t>
            </w:r>
          </w:p>
        </w:tc>
      </w:tr>
      <w:tr w:rsidR="306BA102" w14:paraId="12DEA8E4" w14:textId="77777777" w:rsidTr="00186AEA">
        <w:trPr>
          <w:trHeight w:val="440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FABA" w14:textId="34E1CDAD" w:rsidR="306BA102" w:rsidRPr="00D029F8" w:rsidRDefault="000E6C4A" w:rsidP="306BA102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 Project Budget</w:t>
            </w:r>
            <w:r w:rsidR="0091318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306BA102" w:rsidRPr="306BA102">
              <w:rPr>
                <w:rFonts w:ascii="Calibri" w:eastAsia="Calibri" w:hAnsi="Calibri" w:cs="Calibri"/>
                <w:b/>
                <w:bCs/>
              </w:rPr>
              <w:t>(</w:t>
            </w:r>
            <w:r w:rsidR="00030AEA">
              <w:rPr>
                <w:rFonts w:ascii="Calibri" w:eastAsia="Calibri" w:hAnsi="Calibri" w:cs="Calibri"/>
                <w:b/>
                <w:bCs/>
              </w:rPr>
              <w:t>in dollars</w:t>
            </w:r>
            <w:r w:rsidR="306BA102" w:rsidRPr="306BA102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1FBB" w14:textId="277FD685" w:rsidR="306BA102" w:rsidRDefault="306BA102" w:rsidP="306BA102">
            <w:pPr>
              <w:jc w:val="center"/>
              <w:rPr>
                <w:rFonts w:ascii="Calibri" w:eastAsia="Calibri" w:hAnsi="Calibri" w:cs="Calibri"/>
              </w:rPr>
            </w:pPr>
            <w:r w:rsidRPr="306BA102">
              <w:rPr>
                <w:rFonts w:ascii="Calibri" w:eastAsia="Calibri" w:hAnsi="Calibri" w:cs="Calibri"/>
              </w:rPr>
              <w:t> </w:t>
            </w:r>
          </w:p>
        </w:tc>
      </w:tr>
    </w:tbl>
    <w:p w14:paraId="083365E2" w14:textId="69D82170" w:rsidR="306BA102" w:rsidRDefault="306BA102" w:rsidP="306BA102">
      <w:pPr>
        <w:rPr>
          <w:rFonts w:ascii="Calibri" w:hAnsi="Calibri" w:cs="Calibri"/>
          <w:b/>
          <w:bCs/>
        </w:rPr>
      </w:pPr>
    </w:p>
    <w:sectPr w:rsidR="306BA102" w:rsidSect="00E4771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5474C" w14:textId="77777777" w:rsidR="00B51882" w:rsidRDefault="00B51882">
      <w:r>
        <w:separator/>
      </w:r>
    </w:p>
  </w:endnote>
  <w:endnote w:type="continuationSeparator" w:id="0">
    <w:p w14:paraId="34773B5C" w14:textId="77777777" w:rsidR="00B51882" w:rsidRDefault="00B5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06BA102" w14:paraId="4DF27ECA" w14:textId="77777777" w:rsidTr="306BA102">
      <w:trPr>
        <w:trHeight w:val="300"/>
      </w:trPr>
      <w:tc>
        <w:tcPr>
          <w:tcW w:w="3600" w:type="dxa"/>
        </w:tcPr>
        <w:p w14:paraId="06F368AD" w14:textId="48297906" w:rsidR="306BA102" w:rsidRDefault="306BA102" w:rsidP="306BA102">
          <w:pPr>
            <w:pStyle w:val="Header"/>
            <w:ind w:left="-115"/>
          </w:pPr>
        </w:p>
      </w:tc>
      <w:tc>
        <w:tcPr>
          <w:tcW w:w="3600" w:type="dxa"/>
        </w:tcPr>
        <w:p w14:paraId="22ADB4C5" w14:textId="42D26AD1" w:rsidR="306BA102" w:rsidRDefault="306BA102" w:rsidP="306BA102">
          <w:pPr>
            <w:pStyle w:val="Header"/>
            <w:jc w:val="center"/>
          </w:pPr>
        </w:p>
      </w:tc>
      <w:tc>
        <w:tcPr>
          <w:tcW w:w="3600" w:type="dxa"/>
        </w:tcPr>
        <w:p w14:paraId="7454FBFF" w14:textId="26224136" w:rsidR="306BA102" w:rsidRDefault="306BA102" w:rsidP="306BA102">
          <w:pPr>
            <w:pStyle w:val="Header"/>
            <w:ind w:right="-115"/>
            <w:jc w:val="right"/>
          </w:pPr>
        </w:p>
      </w:tc>
    </w:tr>
  </w:tbl>
  <w:p w14:paraId="7D04DCAC" w14:textId="4FAC127F" w:rsidR="306BA102" w:rsidRDefault="306BA102" w:rsidP="306BA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02D12" w14:textId="77777777" w:rsidR="00B51882" w:rsidRDefault="00B51882">
      <w:r>
        <w:separator/>
      </w:r>
    </w:p>
  </w:footnote>
  <w:footnote w:type="continuationSeparator" w:id="0">
    <w:p w14:paraId="46A47340" w14:textId="77777777" w:rsidR="00B51882" w:rsidRDefault="00B5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06BA102" w14:paraId="28D781AC" w14:textId="77777777" w:rsidTr="306BA102">
      <w:trPr>
        <w:trHeight w:val="300"/>
      </w:trPr>
      <w:tc>
        <w:tcPr>
          <w:tcW w:w="3600" w:type="dxa"/>
        </w:tcPr>
        <w:p w14:paraId="43E788E1" w14:textId="3FA2CAA9" w:rsidR="306BA102" w:rsidRDefault="306BA102" w:rsidP="306BA102">
          <w:pPr>
            <w:pStyle w:val="Header"/>
            <w:ind w:left="-115"/>
          </w:pPr>
        </w:p>
      </w:tc>
      <w:tc>
        <w:tcPr>
          <w:tcW w:w="3600" w:type="dxa"/>
        </w:tcPr>
        <w:p w14:paraId="4C8DA646" w14:textId="729022DC" w:rsidR="306BA102" w:rsidRDefault="306BA102" w:rsidP="306BA102">
          <w:pPr>
            <w:pStyle w:val="Header"/>
            <w:jc w:val="center"/>
          </w:pPr>
        </w:p>
      </w:tc>
      <w:tc>
        <w:tcPr>
          <w:tcW w:w="3600" w:type="dxa"/>
        </w:tcPr>
        <w:p w14:paraId="7BA8FF5B" w14:textId="4C371126" w:rsidR="306BA102" w:rsidRDefault="306BA102" w:rsidP="306BA102">
          <w:pPr>
            <w:pStyle w:val="Header"/>
            <w:ind w:right="-115"/>
            <w:jc w:val="right"/>
          </w:pPr>
        </w:p>
      </w:tc>
    </w:tr>
  </w:tbl>
  <w:p w14:paraId="115AD550" w14:textId="35A6EA85" w:rsidR="306BA102" w:rsidRDefault="306BA102" w:rsidP="306BA10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20609"/>
    <w:multiLevelType w:val="hybridMultilevel"/>
    <w:tmpl w:val="2458A892"/>
    <w:lvl w:ilvl="0" w:tplc="A808E6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38F6"/>
    <w:multiLevelType w:val="hybridMultilevel"/>
    <w:tmpl w:val="CAF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AAD3"/>
    <w:multiLevelType w:val="hybridMultilevel"/>
    <w:tmpl w:val="349C9AFC"/>
    <w:lvl w:ilvl="0" w:tplc="2398E07A">
      <w:start w:val="1"/>
      <w:numFmt w:val="upperLetter"/>
      <w:lvlText w:val="(%1)"/>
      <w:lvlJc w:val="left"/>
      <w:pPr>
        <w:ind w:left="720" w:hanging="360"/>
      </w:pPr>
    </w:lvl>
    <w:lvl w:ilvl="1" w:tplc="22DA87DA">
      <w:start w:val="1"/>
      <w:numFmt w:val="lowerLetter"/>
      <w:lvlText w:val="%2."/>
      <w:lvlJc w:val="left"/>
      <w:pPr>
        <w:ind w:left="1440" w:hanging="360"/>
      </w:pPr>
    </w:lvl>
    <w:lvl w:ilvl="2" w:tplc="2794A222">
      <w:start w:val="1"/>
      <w:numFmt w:val="lowerRoman"/>
      <w:lvlText w:val="%3."/>
      <w:lvlJc w:val="right"/>
      <w:pPr>
        <w:ind w:left="2160" w:hanging="180"/>
      </w:pPr>
    </w:lvl>
    <w:lvl w:ilvl="3" w:tplc="717AF804">
      <w:start w:val="1"/>
      <w:numFmt w:val="decimal"/>
      <w:lvlText w:val="%4."/>
      <w:lvlJc w:val="left"/>
      <w:pPr>
        <w:ind w:left="2880" w:hanging="360"/>
      </w:pPr>
    </w:lvl>
    <w:lvl w:ilvl="4" w:tplc="676AC8C6">
      <w:start w:val="1"/>
      <w:numFmt w:val="lowerLetter"/>
      <w:lvlText w:val="%5."/>
      <w:lvlJc w:val="left"/>
      <w:pPr>
        <w:ind w:left="3600" w:hanging="360"/>
      </w:pPr>
    </w:lvl>
    <w:lvl w:ilvl="5" w:tplc="006A4F52">
      <w:start w:val="1"/>
      <w:numFmt w:val="lowerRoman"/>
      <w:lvlText w:val="%6."/>
      <w:lvlJc w:val="right"/>
      <w:pPr>
        <w:ind w:left="4320" w:hanging="180"/>
      </w:pPr>
    </w:lvl>
    <w:lvl w:ilvl="6" w:tplc="7F9ADF80">
      <w:start w:val="1"/>
      <w:numFmt w:val="decimal"/>
      <w:lvlText w:val="%7."/>
      <w:lvlJc w:val="left"/>
      <w:pPr>
        <w:ind w:left="5040" w:hanging="360"/>
      </w:pPr>
    </w:lvl>
    <w:lvl w:ilvl="7" w:tplc="AE486B4E">
      <w:start w:val="1"/>
      <w:numFmt w:val="lowerLetter"/>
      <w:lvlText w:val="%8."/>
      <w:lvlJc w:val="left"/>
      <w:pPr>
        <w:ind w:left="5760" w:hanging="360"/>
      </w:pPr>
    </w:lvl>
    <w:lvl w:ilvl="8" w:tplc="E924A4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3DFA"/>
    <w:multiLevelType w:val="hybridMultilevel"/>
    <w:tmpl w:val="D6B8F798"/>
    <w:lvl w:ilvl="0" w:tplc="A808E6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0458"/>
    <w:multiLevelType w:val="hybridMultilevel"/>
    <w:tmpl w:val="C0FC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5735"/>
    <w:multiLevelType w:val="hybridMultilevel"/>
    <w:tmpl w:val="CC60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B43BA"/>
    <w:multiLevelType w:val="hybridMultilevel"/>
    <w:tmpl w:val="C2804930"/>
    <w:lvl w:ilvl="0" w:tplc="10CE182E">
      <w:start w:val="1"/>
      <w:numFmt w:val="upperLetter"/>
      <w:lvlText w:val="%1."/>
      <w:lvlJc w:val="left"/>
      <w:pPr>
        <w:ind w:left="720" w:hanging="360"/>
      </w:pPr>
    </w:lvl>
    <w:lvl w:ilvl="1" w:tplc="DD8A7598">
      <w:start w:val="1"/>
      <w:numFmt w:val="lowerLetter"/>
      <w:lvlText w:val="%2."/>
      <w:lvlJc w:val="left"/>
      <w:pPr>
        <w:ind w:left="1440" w:hanging="360"/>
      </w:pPr>
    </w:lvl>
    <w:lvl w:ilvl="2" w:tplc="B3846E64">
      <w:start w:val="1"/>
      <w:numFmt w:val="lowerRoman"/>
      <w:lvlText w:val="%3."/>
      <w:lvlJc w:val="right"/>
      <w:pPr>
        <w:ind w:left="2160" w:hanging="180"/>
      </w:pPr>
    </w:lvl>
    <w:lvl w:ilvl="3" w:tplc="70A02E64">
      <w:start w:val="1"/>
      <w:numFmt w:val="decimal"/>
      <w:lvlText w:val="%4."/>
      <w:lvlJc w:val="left"/>
      <w:pPr>
        <w:ind w:left="2880" w:hanging="360"/>
      </w:pPr>
    </w:lvl>
    <w:lvl w:ilvl="4" w:tplc="1CBC9FE4">
      <w:start w:val="1"/>
      <w:numFmt w:val="lowerLetter"/>
      <w:lvlText w:val="%5."/>
      <w:lvlJc w:val="left"/>
      <w:pPr>
        <w:ind w:left="3600" w:hanging="360"/>
      </w:pPr>
    </w:lvl>
    <w:lvl w:ilvl="5" w:tplc="7E80866A">
      <w:start w:val="1"/>
      <w:numFmt w:val="lowerRoman"/>
      <w:lvlText w:val="%6."/>
      <w:lvlJc w:val="right"/>
      <w:pPr>
        <w:ind w:left="4320" w:hanging="180"/>
      </w:pPr>
    </w:lvl>
    <w:lvl w:ilvl="6" w:tplc="2CEEF2BC">
      <w:start w:val="1"/>
      <w:numFmt w:val="decimal"/>
      <w:lvlText w:val="%7."/>
      <w:lvlJc w:val="left"/>
      <w:pPr>
        <w:ind w:left="5040" w:hanging="360"/>
      </w:pPr>
    </w:lvl>
    <w:lvl w:ilvl="7" w:tplc="D2E8849C">
      <w:start w:val="1"/>
      <w:numFmt w:val="lowerLetter"/>
      <w:lvlText w:val="%8."/>
      <w:lvlJc w:val="left"/>
      <w:pPr>
        <w:ind w:left="5760" w:hanging="360"/>
      </w:pPr>
    </w:lvl>
    <w:lvl w:ilvl="8" w:tplc="FA88FE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06A2"/>
    <w:multiLevelType w:val="hybridMultilevel"/>
    <w:tmpl w:val="2B10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F7528"/>
    <w:multiLevelType w:val="hybridMultilevel"/>
    <w:tmpl w:val="91C6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4704D"/>
    <w:multiLevelType w:val="hybridMultilevel"/>
    <w:tmpl w:val="159C7B0C"/>
    <w:lvl w:ilvl="0" w:tplc="A808E6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4C8C"/>
    <w:multiLevelType w:val="hybridMultilevel"/>
    <w:tmpl w:val="A3B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D1BB6"/>
    <w:multiLevelType w:val="hybridMultilevel"/>
    <w:tmpl w:val="90A2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C18DB"/>
    <w:multiLevelType w:val="multilevel"/>
    <w:tmpl w:val="A376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7B55EC"/>
    <w:multiLevelType w:val="hybridMultilevel"/>
    <w:tmpl w:val="F1EA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65F0E"/>
    <w:multiLevelType w:val="multilevel"/>
    <w:tmpl w:val="BF5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5E458F"/>
    <w:multiLevelType w:val="hybridMultilevel"/>
    <w:tmpl w:val="8A74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53047"/>
    <w:multiLevelType w:val="multilevel"/>
    <w:tmpl w:val="7BF6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E4CE0"/>
    <w:multiLevelType w:val="hybridMultilevel"/>
    <w:tmpl w:val="C2362EC0"/>
    <w:lvl w:ilvl="0" w:tplc="A808E6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17B4E"/>
    <w:multiLevelType w:val="hybridMultilevel"/>
    <w:tmpl w:val="50CC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76C"/>
    <w:multiLevelType w:val="hybridMultilevel"/>
    <w:tmpl w:val="050C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032351">
    <w:abstractNumId w:val="2"/>
  </w:num>
  <w:num w:numId="2" w16cid:durableId="48266168">
    <w:abstractNumId w:val="6"/>
  </w:num>
  <w:num w:numId="3" w16cid:durableId="636568078">
    <w:abstractNumId w:val="12"/>
  </w:num>
  <w:num w:numId="4" w16cid:durableId="940920466">
    <w:abstractNumId w:val="14"/>
  </w:num>
  <w:num w:numId="5" w16cid:durableId="1752506176">
    <w:abstractNumId w:val="16"/>
  </w:num>
  <w:num w:numId="6" w16cid:durableId="20403337">
    <w:abstractNumId w:val="15"/>
  </w:num>
  <w:num w:numId="7" w16cid:durableId="637612131">
    <w:abstractNumId w:val="5"/>
  </w:num>
  <w:num w:numId="8" w16cid:durableId="384069520">
    <w:abstractNumId w:val="10"/>
  </w:num>
  <w:num w:numId="9" w16cid:durableId="1300921078">
    <w:abstractNumId w:val="1"/>
  </w:num>
  <w:num w:numId="10" w16cid:durableId="1202093317">
    <w:abstractNumId w:val="19"/>
  </w:num>
  <w:num w:numId="11" w16cid:durableId="197671943">
    <w:abstractNumId w:val="8"/>
  </w:num>
  <w:num w:numId="12" w16cid:durableId="867182616">
    <w:abstractNumId w:val="11"/>
  </w:num>
  <w:num w:numId="13" w16cid:durableId="1422525992">
    <w:abstractNumId w:val="17"/>
  </w:num>
  <w:num w:numId="14" w16cid:durableId="1566526752">
    <w:abstractNumId w:val="3"/>
  </w:num>
  <w:num w:numId="15" w16cid:durableId="1896509014">
    <w:abstractNumId w:val="9"/>
  </w:num>
  <w:num w:numId="16" w16cid:durableId="1558393575">
    <w:abstractNumId w:val="4"/>
  </w:num>
  <w:num w:numId="17" w16cid:durableId="990133191">
    <w:abstractNumId w:val="0"/>
  </w:num>
  <w:num w:numId="18" w16cid:durableId="1438015498">
    <w:abstractNumId w:val="7"/>
  </w:num>
  <w:num w:numId="19" w16cid:durableId="1670476032">
    <w:abstractNumId w:val="13"/>
  </w:num>
  <w:num w:numId="20" w16cid:durableId="1956786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0B"/>
    <w:rsid w:val="00025CA0"/>
    <w:rsid w:val="00030AEA"/>
    <w:rsid w:val="0003425B"/>
    <w:rsid w:val="00050C22"/>
    <w:rsid w:val="000538B0"/>
    <w:rsid w:val="00067D47"/>
    <w:rsid w:val="00070D84"/>
    <w:rsid w:val="00072A6E"/>
    <w:rsid w:val="00075C13"/>
    <w:rsid w:val="0007657F"/>
    <w:rsid w:val="000773CC"/>
    <w:rsid w:val="00081FD5"/>
    <w:rsid w:val="000860A7"/>
    <w:rsid w:val="000900A5"/>
    <w:rsid w:val="000951A3"/>
    <w:rsid w:val="000A170C"/>
    <w:rsid w:val="000A6935"/>
    <w:rsid w:val="000B21A2"/>
    <w:rsid w:val="000B2B72"/>
    <w:rsid w:val="000C4E24"/>
    <w:rsid w:val="000D3528"/>
    <w:rsid w:val="000E6C4A"/>
    <w:rsid w:val="001018F9"/>
    <w:rsid w:val="00110CCA"/>
    <w:rsid w:val="0011792D"/>
    <w:rsid w:val="00126E4C"/>
    <w:rsid w:val="001310C6"/>
    <w:rsid w:val="00131A6E"/>
    <w:rsid w:val="00144044"/>
    <w:rsid w:val="001608BA"/>
    <w:rsid w:val="00173DA9"/>
    <w:rsid w:val="0017494C"/>
    <w:rsid w:val="0017619E"/>
    <w:rsid w:val="0018291B"/>
    <w:rsid w:val="00186AEA"/>
    <w:rsid w:val="00196AA5"/>
    <w:rsid w:val="001A441D"/>
    <w:rsid w:val="001B1341"/>
    <w:rsid w:val="001C3D36"/>
    <w:rsid w:val="001D4886"/>
    <w:rsid w:val="001E7593"/>
    <w:rsid w:val="001F0FFA"/>
    <w:rsid w:val="001F56BE"/>
    <w:rsid w:val="002209F0"/>
    <w:rsid w:val="002278F3"/>
    <w:rsid w:val="00242ECD"/>
    <w:rsid w:val="00262DBA"/>
    <w:rsid w:val="002679C9"/>
    <w:rsid w:val="002716B2"/>
    <w:rsid w:val="00271E2E"/>
    <w:rsid w:val="00277089"/>
    <w:rsid w:val="0028473B"/>
    <w:rsid w:val="0028535D"/>
    <w:rsid w:val="00287F40"/>
    <w:rsid w:val="00290704"/>
    <w:rsid w:val="002A0D14"/>
    <w:rsid w:val="002A0E2F"/>
    <w:rsid w:val="002A6D6B"/>
    <w:rsid w:val="002A7368"/>
    <w:rsid w:val="002A7C52"/>
    <w:rsid w:val="002B229F"/>
    <w:rsid w:val="002D4310"/>
    <w:rsid w:val="002D76F4"/>
    <w:rsid w:val="002E6385"/>
    <w:rsid w:val="00300275"/>
    <w:rsid w:val="00320122"/>
    <w:rsid w:val="003303CA"/>
    <w:rsid w:val="003443DA"/>
    <w:rsid w:val="003452B4"/>
    <w:rsid w:val="00345783"/>
    <w:rsid w:val="003652F4"/>
    <w:rsid w:val="00367693"/>
    <w:rsid w:val="00374D7D"/>
    <w:rsid w:val="003773FA"/>
    <w:rsid w:val="00384F74"/>
    <w:rsid w:val="0039285D"/>
    <w:rsid w:val="0039410B"/>
    <w:rsid w:val="003A7456"/>
    <w:rsid w:val="003D45FD"/>
    <w:rsid w:val="003D787B"/>
    <w:rsid w:val="003E2341"/>
    <w:rsid w:val="003F2E0B"/>
    <w:rsid w:val="00423E71"/>
    <w:rsid w:val="004414A8"/>
    <w:rsid w:val="00452751"/>
    <w:rsid w:val="00460F17"/>
    <w:rsid w:val="00461143"/>
    <w:rsid w:val="00466A84"/>
    <w:rsid w:val="00470330"/>
    <w:rsid w:val="004739E5"/>
    <w:rsid w:val="00473D52"/>
    <w:rsid w:val="0047711B"/>
    <w:rsid w:val="0048588A"/>
    <w:rsid w:val="0049241B"/>
    <w:rsid w:val="004B541D"/>
    <w:rsid w:val="004B5FE2"/>
    <w:rsid w:val="004C212F"/>
    <w:rsid w:val="004C50B7"/>
    <w:rsid w:val="004C5339"/>
    <w:rsid w:val="004D63E4"/>
    <w:rsid w:val="005045C9"/>
    <w:rsid w:val="0050542A"/>
    <w:rsid w:val="00525EF3"/>
    <w:rsid w:val="0053562A"/>
    <w:rsid w:val="0054567C"/>
    <w:rsid w:val="00546C86"/>
    <w:rsid w:val="00571E9C"/>
    <w:rsid w:val="00576960"/>
    <w:rsid w:val="00580D8E"/>
    <w:rsid w:val="00585B0C"/>
    <w:rsid w:val="005904BD"/>
    <w:rsid w:val="005A388D"/>
    <w:rsid w:val="005D4F3A"/>
    <w:rsid w:val="005E7776"/>
    <w:rsid w:val="00603913"/>
    <w:rsid w:val="00606E1F"/>
    <w:rsid w:val="00614198"/>
    <w:rsid w:val="0061692A"/>
    <w:rsid w:val="006301BA"/>
    <w:rsid w:val="006479D6"/>
    <w:rsid w:val="00670094"/>
    <w:rsid w:val="0067013C"/>
    <w:rsid w:val="0067583A"/>
    <w:rsid w:val="0068062C"/>
    <w:rsid w:val="00686B67"/>
    <w:rsid w:val="00692B63"/>
    <w:rsid w:val="006B2DAC"/>
    <w:rsid w:val="006C5B52"/>
    <w:rsid w:val="006D6FF6"/>
    <w:rsid w:val="006D7CAA"/>
    <w:rsid w:val="00700DA0"/>
    <w:rsid w:val="00703CE0"/>
    <w:rsid w:val="00705FAF"/>
    <w:rsid w:val="0072346B"/>
    <w:rsid w:val="00737D71"/>
    <w:rsid w:val="007423AB"/>
    <w:rsid w:val="00751C2B"/>
    <w:rsid w:val="00764409"/>
    <w:rsid w:val="00770657"/>
    <w:rsid w:val="007726E3"/>
    <w:rsid w:val="00775613"/>
    <w:rsid w:val="007A0B0C"/>
    <w:rsid w:val="007A49EE"/>
    <w:rsid w:val="007B2A1E"/>
    <w:rsid w:val="007B4AD5"/>
    <w:rsid w:val="007C682A"/>
    <w:rsid w:val="007F6F0E"/>
    <w:rsid w:val="00801045"/>
    <w:rsid w:val="00812A7C"/>
    <w:rsid w:val="00814E7F"/>
    <w:rsid w:val="0082148A"/>
    <w:rsid w:val="0083323C"/>
    <w:rsid w:val="00834580"/>
    <w:rsid w:val="00852FC1"/>
    <w:rsid w:val="00864501"/>
    <w:rsid w:val="00871D54"/>
    <w:rsid w:val="0087440C"/>
    <w:rsid w:val="00882EB9"/>
    <w:rsid w:val="00886F72"/>
    <w:rsid w:val="00887768"/>
    <w:rsid w:val="008935EA"/>
    <w:rsid w:val="008956A5"/>
    <w:rsid w:val="008A0D30"/>
    <w:rsid w:val="008A2A67"/>
    <w:rsid w:val="008A5950"/>
    <w:rsid w:val="008B6D0A"/>
    <w:rsid w:val="008C4A38"/>
    <w:rsid w:val="008E72AA"/>
    <w:rsid w:val="008F3A0B"/>
    <w:rsid w:val="008F6A3D"/>
    <w:rsid w:val="0091318C"/>
    <w:rsid w:val="009408E8"/>
    <w:rsid w:val="00956CD8"/>
    <w:rsid w:val="009616D9"/>
    <w:rsid w:val="009751A1"/>
    <w:rsid w:val="00983888"/>
    <w:rsid w:val="009852CE"/>
    <w:rsid w:val="009A344B"/>
    <w:rsid w:val="009B2688"/>
    <w:rsid w:val="009C1D3D"/>
    <w:rsid w:val="009C5BD7"/>
    <w:rsid w:val="009E31BF"/>
    <w:rsid w:val="009E3AE4"/>
    <w:rsid w:val="009F2A5A"/>
    <w:rsid w:val="009F6F5B"/>
    <w:rsid w:val="00A061FB"/>
    <w:rsid w:val="00A075BD"/>
    <w:rsid w:val="00A14D1E"/>
    <w:rsid w:val="00A16143"/>
    <w:rsid w:val="00A22AC6"/>
    <w:rsid w:val="00A236D0"/>
    <w:rsid w:val="00A246B8"/>
    <w:rsid w:val="00A32B19"/>
    <w:rsid w:val="00A408A2"/>
    <w:rsid w:val="00A46008"/>
    <w:rsid w:val="00A56064"/>
    <w:rsid w:val="00A63058"/>
    <w:rsid w:val="00A67742"/>
    <w:rsid w:val="00A95A26"/>
    <w:rsid w:val="00AA136A"/>
    <w:rsid w:val="00AB4172"/>
    <w:rsid w:val="00AD3552"/>
    <w:rsid w:val="00AD70CD"/>
    <w:rsid w:val="00AE4F8D"/>
    <w:rsid w:val="00AE7751"/>
    <w:rsid w:val="00AF2D84"/>
    <w:rsid w:val="00AF4D22"/>
    <w:rsid w:val="00B26377"/>
    <w:rsid w:val="00B30780"/>
    <w:rsid w:val="00B3243A"/>
    <w:rsid w:val="00B43672"/>
    <w:rsid w:val="00B4392B"/>
    <w:rsid w:val="00B44081"/>
    <w:rsid w:val="00B51882"/>
    <w:rsid w:val="00B52ABA"/>
    <w:rsid w:val="00B54CF5"/>
    <w:rsid w:val="00B86A8B"/>
    <w:rsid w:val="00B917E4"/>
    <w:rsid w:val="00BA0481"/>
    <w:rsid w:val="00BA09C3"/>
    <w:rsid w:val="00BA638C"/>
    <w:rsid w:val="00BC5925"/>
    <w:rsid w:val="00BC75C7"/>
    <w:rsid w:val="00BD2F7E"/>
    <w:rsid w:val="00BD546D"/>
    <w:rsid w:val="00BD7A4B"/>
    <w:rsid w:val="00BE3389"/>
    <w:rsid w:val="00BE43CA"/>
    <w:rsid w:val="00BF3337"/>
    <w:rsid w:val="00C17357"/>
    <w:rsid w:val="00C27261"/>
    <w:rsid w:val="00C2770D"/>
    <w:rsid w:val="00C3272B"/>
    <w:rsid w:val="00C34E29"/>
    <w:rsid w:val="00C370A8"/>
    <w:rsid w:val="00C42EBB"/>
    <w:rsid w:val="00C63991"/>
    <w:rsid w:val="00C90529"/>
    <w:rsid w:val="00CA5441"/>
    <w:rsid w:val="00CC2F77"/>
    <w:rsid w:val="00CC3D6A"/>
    <w:rsid w:val="00CC47E3"/>
    <w:rsid w:val="00CC5C42"/>
    <w:rsid w:val="00CD53DC"/>
    <w:rsid w:val="00CD7C40"/>
    <w:rsid w:val="00CE14BA"/>
    <w:rsid w:val="00CE1F1F"/>
    <w:rsid w:val="00CE64C8"/>
    <w:rsid w:val="00CF6066"/>
    <w:rsid w:val="00D029F8"/>
    <w:rsid w:val="00D02BE6"/>
    <w:rsid w:val="00D060C5"/>
    <w:rsid w:val="00D31B6B"/>
    <w:rsid w:val="00D365E5"/>
    <w:rsid w:val="00D369AF"/>
    <w:rsid w:val="00D44C93"/>
    <w:rsid w:val="00D62EB2"/>
    <w:rsid w:val="00D652AF"/>
    <w:rsid w:val="00D707E8"/>
    <w:rsid w:val="00D95A63"/>
    <w:rsid w:val="00DB530A"/>
    <w:rsid w:val="00DB5646"/>
    <w:rsid w:val="00DC1B00"/>
    <w:rsid w:val="00DD1039"/>
    <w:rsid w:val="00DE1386"/>
    <w:rsid w:val="00DE1625"/>
    <w:rsid w:val="00DF1EE6"/>
    <w:rsid w:val="00DF298D"/>
    <w:rsid w:val="00E03243"/>
    <w:rsid w:val="00E142FB"/>
    <w:rsid w:val="00E201DB"/>
    <w:rsid w:val="00E22EDC"/>
    <w:rsid w:val="00E33DEC"/>
    <w:rsid w:val="00E35926"/>
    <w:rsid w:val="00E45AFA"/>
    <w:rsid w:val="00E47714"/>
    <w:rsid w:val="00E532BD"/>
    <w:rsid w:val="00E54015"/>
    <w:rsid w:val="00E612CF"/>
    <w:rsid w:val="00E635B8"/>
    <w:rsid w:val="00E71EAF"/>
    <w:rsid w:val="00E831A0"/>
    <w:rsid w:val="00E903B3"/>
    <w:rsid w:val="00E951F4"/>
    <w:rsid w:val="00EA3AC8"/>
    <w:rsid w:val="00EC4354"/>
    <w:rsid w:val="00EC703D"/>
    <w:rsid w:val="00ED47A5"/>
    <w:rsid w:val="00EE3F3C"/>
    <w:rsid w:val="00EE66B4"/>
    <w:rsid w:val="00F35860"/>
    <w:rsid w:val="00F35B08"/>
    <w:rsid w:val="00F5094E"/>
    <w:rsid w:val="00F8113D"/>
    <w:rsid w:val="00F83AD0"/>
    <w:rsid w:val="00F92300"/>
    <w:rsid w:val="00FB474F"/>
    <w:rsid w:val="00FC1293"/>
    <w:rsid w:val="00FC2553"/>
    <w:rsid w:val="00FC51DA"/>
    <w:rsid w:val="00FC7336"/>
    <w:rsid w:val="00FE0531"/>
    <w:rsid w:val="00FE66B7"/>
    <w:rsid w:val="011B3CF0"/>
    <w:rsid w:val="0272C416"/>
    <w:rsid w:val="034081B6"/>
    <w:rsid w:val="04C79B6E"/>
    <w:rsid w:val="04CAEF07"/>
    <w:rsid w:val="051827F4"/>
    <w:rsid w:val="05498BC3"/>
    <w:rsid w:val="05729BEB"/>
    <w:rsid w:val="058E63AE"/>
    <w:rsid w:val="05D0A8AC"/>
    <w:rsid w:val="063B54F6"/>
    <w:rsid w:val="0673E933"/>
    <w:rsid w:val="070E6C4C"/>
    <w:rsid w:val="072B4091"/>
    <w:rsid w:val="072D972A"/>
    <w:rsid w:val="0747B995"/>
    <w:rsid w:val="0801740E"/>
    <w:rsid w:val="08254C15"/>
    <w:rsid w:val="08A68BF8"/>
    <w:rsid w:val="08E69FE9"/>
    <w:rsid w:val="0A465115"/>
    <w:rsid w:val="0A8822A8"/>
    <w:rsid w:val="0B08D253"/>
    <w:rsid w:val="0BFEAA83"/>
    <w:rsid w:val="0C8B7A57"/>
    <w:rsid w:val="0E0A9D5D"/>
    <w:rsid w:val="0F21C484"/>
    <w:rsid w:val="0F93B124"/>
    <w:rsid w:val="108C3E6A"/>
    <w:rsid w:val="10B5B2E6"/>
    <w:rsid w:val="11A712A3"/>
    <w:rsid w:val="12FABBDB"/>
    <w:rsid w:val="137D8C1C"/>
    <w:rsid w:val="144030B1"/>
    <w:rsid w:val="144D4447"/>
    <w:rsid w:val="15468730"/>
    <w:rsid w:val="16995234"/>
    <w:rsid w:val="1724F177"/>
    <w:rsid w:val="1754AA5D"/>
    <w:rsid w:val="17824ABB"/>
    <w:rsid w:val="178CECF8"/>
    <w:rsid w:val="17B4A512"/>
    <w:rsid w:val="17D64FD7"/>
    <w:rsid w:val="180A3B43"/>
    <w:rsid w:val="187E27F2"/>
    <w:rsid w:val="18C84DFD"/>
    <w:rsid w:val="18D24276"/>
    <w:rsid w:val="195F811E"/>
    <w:rsid w:val="19913450"/>
    <w:rsid w:val="1CF4123C"/>
    <w:rsid w:val="1CF5E21F"/>
    <w:rsid w:val="1E8FE29D"/>
    <w:rsid w:val="1E984BBB"/>
    <w:rsid w:val="1EEA2405"/>
    <w:rsid w:val="1F8445CA"/>
    <w:rsid w:val="1FABE3DD"/>
    <w:rsid w:val="1FE7CC07"/>
    <w:rsid w:val="207E4D53"/>
    <w:rsid w:val="20CC1540"/>
    <w:rsid w:val="21457C84"/>
    <w:rsid w:val="21D1174E"/>
    <w:rsid w:val="23AC5FCB"/>
    <w:rsid w:val="2595F6B8"/>
    <w:rsid w:val="25B0B1B1"/>
    <w:rsid w:val="266B664F"/>
    <w:rsid w:val="26998222"/>
    <w:rsid w:val="26BC4946"/>
    <w:rsid w:val="26D1AED3"/>
    <w:rsid w:val="26F6FE68"/>
    <w:rsid w:val="2881BC07"/>
    <w:rsid w:val="2897B265"/>
    <w:rsid w:val="28B8AD0F"/>
    <w:rsid w:val="28BE54E1"/>
    <w:rsid w:val="28CD977A"/>
    <w:rsid w:val="29C71BE9"/>
    <w:rsid w:val="2AAFF261"/>
    <w:rsid w:val="2B1AF294"/>
    <w:rsid w:val="2BC9F086"/>
    <w:rsid w:val="2CF10DA9"/>
    <w:rsid w:val="2EAA64E5"/>
    <w:rsid w:val="2F3C248A"/>
    <w:rsid w:val="2FE3D5B3"/>
    <w:rsid w:val="3032425A"/>
    <w:rsid w:val="305DE0DD"/>
    <w:rsid w:val="306BA102"/>
    <w:rsid w:val="30E23D4E"/>
    <w:rsid w:val="30F1DC65"/>
    <w:rsid w:val="342B051A"/>
    <w:rsid w:val="3505B37D"/>
    <w:rsid w:val="364E6579"/>
    <w:rsid w:val="36836D27"/>
    <w:rsid w:val="37E939BB"/>
    <w:rsid w:val="39850A1C"/>
    <w:rsid w:val="398ACF74"/>
    <w:rsid w:val="39CF3027"/>
    <w:rsid w:val="3A0BD4E9"/>
    <w:rsid w:val="3C5F2405"/>
    <w:rsid w:val="3D90D76B"/>
    <w:rsid w:val="3D921C5F"/>
    <w:rsid w:val="3EAE560B"/>
    <w:rsid w:val="3EC5AA53"/>
    <w:rsid w:val="3F479F2C"/>
    <w:rsid w:val="3F8ECE87"/>
    <w:rsid w:val="401E0022"/>
    <w:rsid w:val="405A8428"/>
    <w:rsid w:val="41012995"/>
    <w:rsid w:val="41B3899A"/>
    <w:rsid w:val="438E9093"/>
    <w:rsid w:val="43945D96"/>
    <w:rsid w:val="45301972"/>
    <w:rsid w:val="45726ED5"/>
    <w:rsid w:val="45B22D4D"/>
    <w:rsid w:val="4605A5C1"/>
    <w:rsid w:val="46605825"/>
    <w:rsid w:val="46AA87E4"/>
    <w:rsid w:val="484AD475"/>
    <w:rsid w:val="494E3B43"/>
    <w:rsid w:val="4A1E4774"/>
    <w:rsid w:val="4A8EF0D9"/>
    <w:rsid w:val="4B38713A"/>
    <w:rsid w:val="4BFA9C8A"/>
    <w:rsid w:val="4D6186FB"/>
    <w:rsid w:val="4D8CCAE4"/>
    <w:rsid w:val="4DE6F252"/>
    <w:rsid w:val="4E33C0AF"/>
    <w:rsid w:val="4EEAE82A"/>
    <w:rsid w:val="4F935FAA"/>
    <w:rsid w:val="4FD68358"/>
    <w:rsid w:val="4FDE937C"/>
    <w:rsid w:val="5330875F"/>
    <w:rsid w:val="54911B78"/>
    <w:rsid w:val="5539D4CA"/>
    <w:rsid w:val="561350CA"/>
    <w:rsid w:val="56A4845C"/>
    <w:rsid w:val="56C56673"/>
    <w:rsid w:val="5871758C"/>
    <w:rsid w:val="587A645B"/>
    <w:rsid w:val="5986738A"/>
    <w:rsid w:val="59D8E000"/>
    <w:rsid w:val="59FFC030"/>
    <w:rsid w:val="5A0D45ED"/>
    <w:rsid w:val="5A4EF273"/>
    <w:rsid w:val="5A835D11"/>
    <w:rsid w:val="5AD308B4"/>
    <w:rsid w:val="5B79D2EA"/>
    <w:rsid w:val="5BA9164E"/>
    <w:rsid w:val="5C610865"/>
    <w:rsid w:val="5D7C514E"/>
    <w:rsid w:val="5E7DFFA5"/>
    <w:rsid w:val="5F0C393F"/>
    <w:rsid w:val="5F6E5B81"/>
    <w:rsid w:val="603C5BEE"/>
    <w:rsid w:val="606B6067"/>
    <w:rsid w:val="6202711D"/>
    <w:rsid w:val="63012E4A"/>
    <w:rsid w:val="648C42A8"/>
    <w:rsid w:val="6526917F"/>
    <w:rsid w:val="66992912"/>
    <w:rsid w:val="66DCBF49"/>
    <w:rsid w:val="67388B37"/>
    <w:rsid w:val="67B52303"/>
    <w:rsid w:val="6ACAF345"/>
    <w:rsid w:val="6B9DC089"/>
    <w:rsid w:val="6BC981F2"/>
    <w:rsid w:val="6D6C1F74"/>
    <w:rsid w:val="710A92FB"/>
    <w:rsid w:val="71843B86"/>
    <w:rsid w:val="71F3D9B0"/>
    <w:rsid w:val="724596F7"/>
    <w:rsid w:val="7260269A"/>
    <w:rsid w:val="7459BF54"/>
    <w:rsid w:val="7590BC00"/>
    <w:rsid w:val="7640B6F4"/>
    <w:rsid w:val="779A2E87"/>
    <w:rsid w:val="779FF270"/>
    <w:rsid w:val="78B32200"/>
    <w:rsid w:val="79030E5E"/>
    <w:rsid w:val="798AFEE6"/>
    <w:rsid w:val="7A20F98C"/>
    <w:rsid w:val="7A9D313A"/>
    <w:rsid w:val="7AB7D652"/>
    <w:rsid w:val="7AFC7F45"/>
    <w:rsid w:val="7C1D040E"/>
    <w:rsid w:val="7C3B4C2B"/>
    <w:rsid w:val="7D67EA8F"/>
    <w:rsid w:val="7D8C48C0"/>
    <w:rsid w:val="7DDCC6AD"/>
    <w:rsid w:val="7EB5804E"/>
    <w:rsid w:val="7F1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505C"/>
  <w15:chartTrackingRefBased/>
  <w15:docId w15:val="{1AE69B7B-CF52-4C6C-B3CB-8F9B69B3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8B0"/>
  </w:style>
  <w:style w:type="paragraph" w:styleId="Heading1">
    <w:name w:val="heading 1"/>
    <w:basedOn w:val="Normal"/>
    <w:next w:val="Normal"/>
    <w:link w:val="Heading1Char"/>
    <w:uiPriority w:val="9"/>
    <w:qFormat/>
    <w:rsid w:val="003F2E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E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E0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E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E0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E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E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E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E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E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E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E0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E0B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E0B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E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E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E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E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2E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2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E0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E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2E0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2E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2E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2E0B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E0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E0B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2E0B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F2E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2E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3F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0C6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paragraph">
    <w:name w:val="paragraph"/>
    <w:basedOn w:val="Normal"/>
    <w:rsid w:val="002A736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A7368"/>
  </w:style>
  <w:style w:type="character" w:customStyle="1" w:styleId="eop">
    <w:name w:val="eop"/>
    <w:basedOn w:val="DefaultParagraphFont"/>
    <w:rsid w:val="002A7368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BA638C"/>
  </w:style>
  <w:style w:type="character" w:styleId="CommentReference">
    <w:name w:val="annotation reference"/>
    <w:basedOn w:val="DefaultParagraphFont"/>
    <w:uiPriority w:val="99"/>
    <w:semiHidden/>
    <w:unhideWhenUsed/>
    <w:rsid w:val="00504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5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6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7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4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3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4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6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6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0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0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8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3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7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7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1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fd641e-c313-44dd-b715-6ddb651a9ac6">
      <Terms xmlns="http://schemas.microsoft.com/office/infopath/2007/PartnerControls"/>
    </lcf76f155ced4ddcb4097134ff3c332f>
    <TaxCatchAll xmlns="6d4a28a2-7732-4984-a34b-976d0187ac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A5CDC4822344D83E9E5B8E0F1BBE1" ma:contentTypeVersion="18" ma:contentTypeDescription="Create a new document." ma:contentTypeScope="" ma:versionID="cd3955cfd818f52a056d1e1fc313249d">
  <xsd:schema xmlns:xsd="http://www.w3.org/2001/XMLSchema" xmlns:xs="http://www.w3.org/2001/XMLSchema" xmlns:p="http://schemas.microsoft.com/office/2006/metadata/properties" xmlns:ns2="3ffd641e-c313-44dd-b715-6ddb651a9ac6" xmlns:ns3="6d4a28a2-7732-4984-a34b-976d0187ac26" targetNamespace="http://schemas.microsoft.com/office/2006/metadata/properties" ma:root="true" ma:fieldsID="4ec6e90ba6b5e88da1c5ffeffe5a0578" ns2:_="" ns3:_="">
    <xsd:import namespace="3ffd641e-c313-44dd-b715-6ddb651a9ac6"/>
    <xsd:import namespace="6d4a28a2-7732-4984-a34b-976d0187a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d641e-c313-44dd-b715-6ddb651a9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a28a2-7732-4984-a34b-976d0187a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4aedb3-c046-415f-8350-7b19723c676e}" ma:internalName="TaxCatchAll" ma:showField="CatchAllData" ma:web="6d4a28a2-7732-4984-a34b-976d0187a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7875-2999-4CF5-B3D4-1CEA8B606510}">
  <ds:schemaRefs>
    <ds:schemaRef ds:uri="http://schemas.microsoft.com/office/2006/metadata/properties"/>
    <ds:schemaRef ds:uri="http://schemas.microsoft.com/office/infopath/2007/PartnerControls"/>
    <ds:schemaRef ds:uri="3ffd641e-c313-44dd-b715-6ddb651a9ac6"/>
    <ds:schemaRef ds:uri="6d4a28a2-7732-4984-a34b-976d0187ac26"/>
  </ds:schemaRefs>
</ds:datastoreItem>
</file>

<file path=customXml/itemProps2.xml><?xml version="1.0" encoding="utf-8"?>
<ds:datastoreItem xmlns:ds="http://schemas.openxmlformats.org/officeDocument/2006/customXml" ds:itemID="{81CCAD3F-BCDC-421E-83F9-E245AB7F4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A2B7A-441E-432F-B2A5-046983706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d641e-c313-44dd-b715-6ddb651a9ac6"/>
    <ds:schemaRef ds:uri="6d4a28a2-7732-4984-a34b-976d0187a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2B2EAA-6B20-42B1-A5C2-9A33B687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688</Words>
  <Characters>3926</Characters>
  <Application>Microsoft Office Word</Application>
  <DocSecurity>0</DocSecurity>
  <Lines>32</Lines>
  <Paragraphs>9</Paragraphs>
  <ScaleCrop>false</ScaleCrop>
  <Company>Colorado State University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Long,Kamie</dc:creator>
  <cp:keywords/>
  <dc:description/>
  <cp:lastModifiedBy>Parker-Renga,Teddy</cp:lastModifiedBy>
  <cp:revision>20</cp:revision>
  <dcterms:created xsi:type="dcterms:W3CDTF">2024-05-02T11:58:00Z</dcterms:created>
  <dcterms:modified xsi:type="dcterms:W3CDTF">2024-05-03T15:48:00Z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0x010100CDBA5CDC4822344D83E9E5B8E0F1BBE1</vt:lpwstr>
  </property>
  <property fmtid="{D5CDD505-2E9C-101B-9397-08002B2CF9AE}" pid="3" name="MediaServiceImageTags">
    <vt:lpwstr/>
  </property>
</Properties>
</file>